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33F0" w:rsidRDefault="00000000">
      <w:pPr>
        <w:spacing w:line="320" w:lineRule="exact"/>
        <w:jc w:val="left"/>
        <w:rPr>
          <w:rFonts w:ascii="宋体" w:eastAsia="宋体" w:hAnsi="宋体" w:hint="eastAsia"/>
          <w:color w:val="0000FF"/>
          <w:sz w:val="24"/>
          <w:szCs w:val="24"/>
        </w:rPr>
      </w:pPr>
      <w:r>
        <w:rPr>
          <w:rFonts w:ascii="宋体" w:eastAsia="宋体" w:hAnsi="宋体" w:hint="eastAsia"/>
          <w:color w:val="0000FF"/>
          <w:sz w:val="24"/>
          <w:szCs w:val="24"/>
        </w:rPr>
        <w:t>附件2：</w:t>
      </w:r>
    </w:p>
    <w:p w:rsidR="004B33F0" w:rsidRDefault="00000000">
      <w:pPr>
        <w:pStyle w:val="a9"/>
        <w:spacing w:before="50" w:beforeAutospacing="0" w:after="50" w:afterAutospacing="0"/>
        <w:ind w:firstLine="320"/>
        <w:jc w:val="center"/>
        <w:rPr>
          <w:rFonts w:hint="eastAsia"/>
          <w:b/>
          <w:sz w:val="40"/>
        </w:rPr>
      </w:pPr>
      <w:r>
        <w:rPr>
          <w:rFonts w:hint="eastAsia"/>
          <w:b/>
          <w:sz w:val="32"/>
        </w:rPr>
        <w:t>服务协议</w:t>
      </w:r>
    </w:p>
    <w:p w:rsidR="004B33F0" w:rsidRDefault="00000000">
      <w:pPr>
        <w:pStyle w:val="a9"/>
        <w:spacing w:before="50" w:beforeAutospacing="0" w:after="50" w:afterAutospacing="0"/>
        <w:ind w:firstLine="320"/>
        <w:rPr>
          <w:rFonts w:hint="eastAsia"/>
        </w:rPr>
      </w:pPr>
      <w:r>
        <w:rPr>
          <w:rFonts w:hint="eastAsia"/>
        </w:rPr>
        <w:t>甲方：泉州市石狮生态环境局</w:t>
      </w:r>
    </w:p>
    <w:p w:rsidR="004B33F0" w:rsidRDefault="00000000">
      <w:pPr>
        <w:pStyle w:val="a9"/>
        <w:spacing w:before="50" w:beforeAutospacing="0" w:after="50" w:afterAutospacing="0"/>
        <w:ind w:firstLine="320"/>
        <w:rPr>
          <w:rFonts w:hint="eastAsia"/>
        </w:rPr>
      </w:pPr>
      <w:r>
        <w:rPr>
          <w:rFonts w:hint="eastAsia"/>
        </w:rPr>
        <w:t>乙方：</w:t>
      </w:r>
    </w:p>
    <w:p w:rsidR="004B33F0" w:rsidRDefault="00000000">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根据</w:t>
      </w:r>
      <w:r>
        <w:rPr>
          <w:rFonts w:ascii="宋体" w:eastAsia="宋体" w:hAnsi="宋体" w:hint="eastAsia"/>
          <w:sz w:val="24"/>
          <w:szCs w:val="24"/>
          <w:u w:val="single"/>
        </w:rPr>
        <w:t xml:space="preserve"> 2026—2028年度泉州市石狮生态环境局公务车辆维修和保养服务 </w:t>
      </w:r>
      <w:r>
        <w:rPr>
          <w:rFonts w:ascii="宋体" w:eastAsia="宋体" w:hAnsi="宋体" w:hint="eastAsia"/>
          <w:sz w:val="24"/>
          <w:szCs w:val="24"/>
        </w:rPr>
        <w:t>采购项目征集公告结果，乙方为入围供应商。现经甲乙双方友好协商，就以下事项达成一致并签订本协议：</w:t>
      </w:r>
    </w:p>
    <w:p w:rsidR="004B33F0" w:rsidRDefault="00000000">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1、服务内容</w:t>
      </w:r>
    </w:p>
    <w:p w:rsidR="004B33F0" w:rsidRDefault="00000000">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甲方驾驶员根据供应商服务质量和报价，</w:t>
      </w:r>
      <w:r>
        <w:rPr>
          <w:rFonts w:ascii="宋体" w:eastAsia="宋体" w:hAnsi="宋体" w:hint="eastAsia"/>
          <w:b/>
          <w:bCs/>
          <w:sz w:val="24"/>
          <w:szCs w:val="24"/>
        </w:rPr>
        <w:t>自主选择项目入围供应商（不仅限乙方）进行维修保养。</w:t>
      </w:r>
      <w:r>
        <w:rPr>
          <w:rFonts w:ascii="宋体" w:eastAsia="宋体" w:hAnsi="宋体" w:hint="eastAsia"/>
          <w:sz w:val="24"/>
          <w:szCs w:val="24"/>
        </w:rPr>
        <w:t>乙方按报名表承诺和本协议要求提供服务，包含车辆年检、保养、维修等服务。服务车辆：</w:t>
      </w:r>
      <w:r>
        <w:rPr>
          <w:rFonts w:ascii="宋体" w:eastAsia="宋体" w:hAnsi="宋体" w:hint="eastAsia"/>
          <w:sz w:val="24"/>
          <w:szCs w:val="24"/>
          <w:u w:val="single"/>
        </w:rPr>
        <w:t>闽C819KM，闽C049KD</w:t>
      </w:r>
      <w:r>
        <w:rPr>
          <w:rFonts w:ascii="宋体" w:eastAsia="宋体" w:hAnsi="宋体" w:hint="eastAsia"/>
          <w:sz w:val="24"/>
          <w:szCs w:val="24"/>
        </w:rPr>
        <w:t>。</w:t>
      </w:r>
    </w:p>
    <w:p w:rsidR="004B33F0" w:rsidRDefault="00000000">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2、价格（含税价）</w:t>
      </w:r>
    </w:p>
    <w:p w:rsidR="004B33F0" w:rsidRDefault="00000000">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常规维修保养项目及费用详见</w:t>
      </w:r>
      <w:r>
        <w:rPr>
          <w:rFonts w:ascii="宋体" w:eastAsia="宋体" w:hAnsi="宋体" w:hint="eastAsia"/>
          <w:b/>
          <w:bCs/>
          <w:sz w:val="24"/>
          <w:szCs w:val="24"/>
        </w:rPr>
        <w:t>供应商报名表（双方盖章确认的为准）</w:t>
      </w:r>
      <w:r>
        <w:rPr>
          <w:rFonts w:ascii="宋体" w:eastAsia="宋体" w:hAnsi="宋体" w:hint="eastAsia"/>
          <w:sz w:val="24"/>
          <w:szCs w:val="24"/>
        </w:rPr>
        <w:t>。其他维修保养项目价格由供应商和采购人车辆驾驶员现场检查车况后进行确定，价格合理。</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3、维修程序</w:t>
      </w:r>
    </w:p>
    <w:p w:rsidR="004B33F0" w:rsidRDefault="00000000">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乙方免费对车辆进行检查，并向甲方车辆驾驶员做详细报价和介绍。维修（报价）单上的维修项目明细须注明零配件价格、修理工时费等科目，</w:t>
      </w:r>
      <w:r>
        <w:rPr>
          <w:rFonts w:ascii="宋体" w:eastAsia="宋体" w:hAnsi="宋体" w:hint="eastAsia"/>
          <w:b/>
          <w:bCs/>
          <w:sz w:val="24"/>
          <w:szCs w:val="24"/>
        </w:rPr>
        <w:t>维修（报价）单未经甲方车辆驾驶员签字确认的，车辆不得维修</w:t>
      </w:r>
      <w:r>
        <w:rPr>
          <w:rFonts w:ascii="宋体" w:eastAsia="宋体" w:hAnsi="宋体" w:hint="eastAsia"/>
          <w:sz w:val="24"/>
          <w:szCs w:val="24"/>
        </w:rPr>
        <w:t>。除维修发票外，甲方车辆驾驶员签字确认的维修（报价）单是车辆维修费用结算时的主要凭证，乙方应妥善保管，结算时提供给甲方。另外，</w:t>
      </w:r>
      <w:r>
        <w:rPr>
          <w:rFonts w:ascii="宋体" w:eastAsia="宋体" w:hAnsi="宋体" w:hint="eastAsia"/>
          <w:b/>
          <w:bCs/>
          <w:sz w:val="24"/>
          <w:szCs w:val="24"/>
        </w:rPr>
        <w:t>乙方检查报价时对车辆部件进行拆解、结果甲方不同意维修的，乙方应当免费将车辆复原、提交给甲方。</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4、服务期限</w:t>
      </w:r>
    </w:p>
    <w:p w:rsidR="004B33F0" w:rsidRDefault="00000000">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2026年1月1日起至2028年12月31日，服务期间甲方自主选择入围供应商（不仅限乙方）提供维修保养服务，如甲方名下车辆转移、导致再无车辆，或上级部门另行规定了定点维修单位，或乙方服务质量不达标，或收费不合理，甲方可终止协议。</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5、付费方式</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5</w:t>
      </w:r>
      <w:r>
        <w:rPr>
          <w:rFonts w:ascii="宋体" w:eastAsia="宋体" w:hAnsi="宋体"/>
          <w:sz w:val="24"/>
          <w:szCs w:val="24"/>
        </w:rPr>
        <w:t>.1</w:t>
      </w:r>
      <w:r>
        <w:rPr>
          <w:rFonts w:ascii="宋体" w:eastAsia="宋体" w:hAnsi="宋体" w:hint="eastAsia"/>
          <w:sz w:val="24"/>
          <w:szCs w:val="24"/>
        </w:rPr>
        <w:t>、甲方每1-2个月结算</w:t>
      </w:r>
      <w:r>
        <w:rPr>
          <w:rFonts w:ascii="宋体" w:eastAsia="宋体" w:hAnsi="宋体"/>
          <w:sz w:val="24"/>
          <w:szCs w:val="24"/>
        </w:rPr>
        <w:t>1</w:t>
      </w:r>
      <w:r>
        <w:rPr>
          <w:rFonts w:ascii="宋体" w:eastAsia="宋体" w:hAnsi="宋体" w:hint="eastAsia"/>
          <w:sz w:val="24"/>
          <w:szCs w:val="24"/>
        </w:rPr>
        <w:t>次本期发生的维修费用。</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5</w:t>
      </w:r>
      <w:r>
        <w:rPr>
          <w:rFonts w:ascii="宋体" w:eastAsia="宋体" w:hAnsi="宋体"/>
          <w:sz w:val="24"/>
          <w:szCs w:val="24"/>
        </w:rPr>
        <w:t>.2</w:t>
      </w:r>
      <w:r>
        <w:rPr>
          <w:rFonts w:ascii="宋体" w:eastAsia="宋体" w:hAnsi="宋体" w:hint="eastAsia"/>
          <w:sz w:val="24"/>
          <w:szCs w:val="24"/>
        </w:rPr>
        <w:t>、甲方经审核确认修理费用后由乙方开具增值税发票，甲方依据发票、维修保养原始单据等材料</w:t>
      </w:r>
      <w:r>
        <w:rPr>
          <w:rFonts w:ascii="宋体" w:eastAsia="宋体" w:hAnsi="宋体"/>
          <w:sz w:val="24"/>
          <w:szCs w:val="24"/>
        </w:rPr>
        <w:t>1</w:t>
      </w:r>
      <w:r>
        <w:rPr>
          <w:rFonts w:ascii="宋体" w:eastAsia="宋体" w:hAnsi="宋体" w:hint="eastAsia"/>
          <w:sz w:val="24"/>
          <w:szCs w:val="24"/>
        </w:rPr>
        <w:t>个月内付款。</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6、甲方责任与义务</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6</w:t>
      </w:r>
      <w:r>
        <w:rPr>
          <w:rFonts w:ascii="宋体" w:eastAsia="宋体" w:hAnsi="宋体"/>
          <w:sz w:val="24"/>
          <w:szCs w:val="24"/>
        </w:rPr>
        <w:t>.1</w:t>
      </w:r>
      <w:r>
        <w:rPr>
          <w:rFonts w:ascii="宋体" w:eastAsia="宋体" w:hAnsi="宋体" w:hint="eastAsia"/>
          <w:sz w:val="24"/>
          <w:szCs w:val="24"/>
        </w:rPr>
        <w:t>甲方向乙方交付维修车辆时，须由甲方驾驶员现场确认。（有特殊情况时，甲乙双方负责人应联系进行确认）。</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6</w:t>
      </w:r>
      <w:r>
        <w:rPr>
          <w:rFonts w:ascii="宋体" w:eastAsia="宋体" w:hAnsi="宋体"/>
          <w:sz w:val="24"/>
          <w:szCs w:val="24"/>
        </w:rPr>
        <w:t>.2</w:t>
      </w:r>
      <w:r>
        <w:rPr>
          <w:rFonts w:ascii="宋体" w:eastAsia="宋体" w:hAnsi="宋体" w:hint="eastAsia"/>
          <w:sz w:val="24"/>
          <w:szCs w:val="24"/>
        </w:rPr>
        <w:t>甲方无故逾期支付维修费用或无故延期接车的，乙方有权向当地人民法院起诉。</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7、乙方责任与义务</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乙方不得使用假冒伪劣配件维修汽车，因乙方提供的配件原因造成修理质量问题，乙方承担赔偿责任。</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7</w:t>
      </w:r>
      <w:r>
        <w:rPr>
          <w:rFonts w:ascii="宋体" w:eastAsia="宋体" w:hAnsi="宋体"/>
          <w:sz w:val="24"/>
          <w:szCs w:val="24"/>
        </w:rPr>
        <w:t>.2</w:t>
      </w:r>
      <w:r>
        <w:rPr>
          <w:rFonts w:ascii="宋体" w:eastAsia="宋体" w:hAnsi="宋体" w:hint="eastAsia"/>
          <w:sz w:val="24"/>
          <w:szCs w:val="24"/>
        </w:rPr>
        <w:t>乙方自接收待修汽车至完工交付甲方前，如汽车造成他人人身或者财产损害的，由乙方承担全部责任。除因维修或检验外，乙方不得动用在修汽车。乙方违反上述约定的，应支付甲方违约金人民币</w:t>
      </w:r>
      <w:r>
        <w:rPr>
          <w:rFonts w:ascii="宋体" w:eastAsia="宋体" w:hAnsi="宋体"/>
          <w:sz w:val="24"/>
          <w:szCs w:val="24"/>
        </w:rPr>
        <w:t>1000</w:t>
      </w:r>
      <w:r>
        <w:rPr>
          <w:rFonts w:ascii="宋体" w:eastAsia="宋体" w:hAnsi="宋体" w:hint="eastAsia"/>
          <w:sz w:val="24"/>
          <w:szCs w:val="24"/>
        </w:rPr>
        <w:t>元</w:t>
      </w:r>
      <w:r>
        <w:rPr>
          <w:rFonts w:ascii="宋体" w:eastAsia="宋体" w:hAnsi="宋体"/>
          <w:sz w:val="24"/>
          <w:szCs w:val="24"/>
        </w:rPr>
        <w:t>/</w:t>
      </w:r>
      <w:r>
        <w:rPr>
          <w:rFonts w:ascii="宋体" w:eastAsia="宋体" w:hAnsi="宋体" w:hint="eastAsia"/>
          <w:sz w:val="24"/>
          <w:szCs w:val="24"/>
        </w:rPr>
        <w:t>次，并照价赔偿油料等直接损失，造成汽车损坏或报废的，还应负责修理并赔偿损失。</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7</w:t>
      </w:r>
      <w:r>
        <w:rPr>
          <w:rFonts w:ascii="宋体" w:eastAsia="宋体" w:hAnsi="宋体"/>
          <w:sz w:val="24"/>
          <w:szCs w:val="24"/>
        </w:rPr>
        <w:t>.3</w:t>
      </w:r>
      <w:r>
        <w:rPr>
          <w:rFonts w:ascii="宋体" w:eastAsia="宋体" w:hAnsi="宋体" w:hint="eastAsia"/>
          <w:sz w:val="24"/>
          <w:szCs w:val="24"/>
        </w:rPr>
        <w:t>乙方自接收汽车后，应用最短时间完工，不得无故拖延，否则，每拖延一天，乙方应支付甲方违约金</w:t>
      </w:r>
      <w:r>
        <w:rPr>
          <w:rFonts w:ascii="宋体" w:eastAsia="宋体" w:hAnsi="宋体"/>
          <w:sz w:val="24"/>
          <w:szCs w:val="24"/>
        </w:rPr>
        <w:t>100</w:t>
      </w:r>
      <w:r>
        <w:rPr>
          <w:rFonts w:ascii="宋体" w:eastAsia="宋体" w:hAnsi="宋体" w:hint="eastAsia"/>
          <w:sz w:val="24"/>
          <w:szCs w:val="24"/>
        </w:rPr>
        <w:t>元。</w:t>
      </w:r>
      <w:r w:rsidR="00214E54">
        <w:rPr>
          <w:rFonts w:ascii="宋体" w:eastAsia="宋体" w:hAnsi="宋体" w:hint="eastAsia"/>
          <w:sz w:val="24"/>
          <w:szCs w:val="24"/>
        </w:rPr>
        <w:t>维修保养完工时间打印在维修（报价）单由双方签字确认，时间未打印的默认当天完工。</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7</w:t>
      </w:r>
      <w:r>
        <w:rPr>
          <w:rFonts w:ascii="宋体" w:eastAsia="宋体" w:hAnsi="宋体"/>
          <w:sz w:val="24"/>
          <w:szCs w:val="24"/>
        </w:rPr>
        <w:t>.4</w:t>
      </w:r>
      <w:r>
        <w:rPr>
          <w:rFonts w:ascii="宋体" w:eastAsia="宋体" w:hAnsi="宋体" w:hint="eastAsia"/>
          <w:sz w:val="24"/>
          <w:szCs w:val="24"/>
        </w:rPr>
        <w:t>乙方应根据甲乙双方确认的维修项目进行维修，无甲方车辆驾驶员确认的维修车辆、维修项</w:t>
      </w:r>
      <w:r>
        <w:rPr>
          <w:rFonts w:ascii="宋体" w:eastAsia="宋体" w:hAnsi="宋体" w:hint="eastAsia"/>
          <w:sz w:val="24"/>
          <w:szCs w:val="24"/>
        </w:rPr>
        <w:lastRenderedPageBreak/>
        <w:t>目，乙方不得进行维修。乙方维修了无甲方车辆驾驶员确认的车辆或维修项目的，甲方将拒绝付该维修款。</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7</w:t>
      </w:r>
      <w:r>
        <w:rPr>
          <w:rFonts w:ascii="宋体" w:eastAsia="宋体" w:hAnsi="宋体"/>
          <w:sz w:val="24"/>
          <w:szCs w:val="24"/>
        </w:rPr>
        <w:t>.5</w:t>
      </w:r>
      <w:r>
        <w:rPr>
          <w:rFonts w:ascii="宋体" w:eastAsia="宋体" w:hAnsi="宋体" w:hint="eastAsia"/>
          <w:sz w:val="24"/>
          <w:szCs w:val="24"/>
        </w:rPr>
        <w:t>乙方应提供优质的服务，对甲方的维修问题要详细介绍、合理建议、精致维修，因乙方原因造成的任何车辆损失或不利影响，由乙方自行负责，甲方不承担任何责任。</w:t>
      </w:r>
    </w:p>
    <w:p w:rsidR="004B33F0" w:rsidRDefault="00244291">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8、违约责任</w:t>
      </w:r>
    </w:p>
    <w:p w:rsidR="004B33F0" w:rsidRDefault="00000000">
      <w:pPr>
        <w:spacing w:line="360" w:lineRule="exact"/>
        <w:ind w:firstLineChars="200" w:firstLine="480"/>
        <w:rPr>
          <w:rFonts w:ascii="宋体" w:eastAsia="宋体" w:hAnsi="宋体" w:hint="eastAsia"/>
          <w:sz w:val="24"/>
          <w:szCs w:val="24"/>
        </w:rPr>
      </w:pPr>
      <w:r>
        <w:rPr>
          <w:rFonts w:ascii="宋体" w:eastAsia="宋体" w:hAnsi="宋体" w:hint="eastAsia"/>
          <w:sz w:val="24"/>
          <w:szCs w:val="24"/>
        </w:rPr>
        <w:t>在协议期内，甲乙双方必须严格执行本协议，除遇有特殊情况，经双方协商一致不能履行协议的有关内容外，任何一方单方违反协议给对方造成经济损失的，应根据其后果和责任大小，给对方赔偿经济损失。赔偿金额按有关规定或实际情况确定。</w:t>
      </w:r>
    </w:p>
    <w:p w:rsidR="004B33F0" w:rsidRDefault="004B33F0">
      <w:pPr>
        <w:spacing w:line="360" w:lineRule="exact"/>
        <w:ind w:firstLineChars="200" w:firstLine="480"/>
        <w:rPr>
          <w:rFonts w:ascii="宋体" w:eastAsia="宋体" w:hAnsi="宋体" w:hint="eastAsia"/>
          <w:sz w:val="24"/>
          <w:szCs w:val="24"/>
        </w:rPr>
      </w:pPr>
    </w:p>
    <w:p w:rsidR="004B33F0" w:rsidRDefault="00000000">
      <w:pPr>
        <w:pStyle w:val="a9"/>
        <w:spacing w:before="140" w:beforeAutospacing="0" w:after="50" w:afterAutospacing="0"/>
        <w:rPr>
          <w:rFonts w:hint="eastAsia"/>
        </w:rPr>
      </w:pPr>
      <w:r>
        <w:rPr>
          <w:rFonts w:hint="eastAsia"/>
        </w:rPr>
        <w:t>甲方：泉州市石狮生态环境局</w:t>
      </w:r>
      <w:r>
        <w:t xml:space="preserve">     </w:t>
      </w:r>
      <w:r>
        <w:rPr>
          <w:rFonts w:hint="eastAsia"/>
        </w:rPr>
        <w:t xml:space="preserve">           乙方（</w:t>
      </w:r>
      <w:r>
        <w:rPr>
          <w:rFonts w:hint="eastAsia"/>
          <w:b/>
          <w:bCs/>
        </w:rPr>
        <w:t>盖章</w:t>
      </w:r>
      <w:r>
        <w:rPr>
          <w:rFonts w:hint="eastAsia"/>
        </w:rPr>
        <w:t>）：</w:t>
      </w:r>
    </w:p>
    <w:p w:rsidR="004B33F0" w:rsidRDefault="00000000">
      <w:pPr>
        <w:pStyle w:val="a9"/>
        <w:spacing w:before="50" w:beforeAutospacing="0" w:after="50" w:afterAutospacing="0"/>
        <w:rPr>
          <w:rFonts w:hint="eastAsia"/>
        </w:rPr>
      </w:pPr>
      <w:r>
        <w:rPr>
          <w:rFonts w:hint="eastAsia"/>
        </w:rPr>
        <w:t>住所：泉州市石狮市宝盖镇</w:t>
      </w:r>
      <w:r>
        <w:t>     </w:t>
      </w:r>
      <w:r>
        <w:rPr>
          <w:rFonts w:hint="eastAsia"/>
        </w:rPr>
        <w:t xml:space="preserve">           住所：</w:t>
      </w:r>
    </w:p>
    <w:p w:rsidR="004B33F0" w:rsidRDefault="00000000">
      <w:pPr>
        <w:pStyle w:val="a9"/>
        <w:spacing w:before="50" w:beforeAutospacing="0" w:after="50" w:afterAutospacing="0"/>
        <w:rPr>
          <w:rFonts w:hint="eastAsia"/>
        </w:rPr>
      </w:pPr>
      <w:r>
        <w:rPr>
          <w:rFonts w:hint="eastAsia"/>
        </w:rPr>
        <w:t>单位负责人：</w:t>
      </w:r>
      <w:r>
        <w:t>          </w:t>
      </w:r>
      <w:r>
        <w:rPr>
          <w:rFonts w:hint="eastAsia"/>
        </w:rPr>
        <w:t xml:space="preserve">             单位负责人：</w:t>
      </w:r>
    </w:p>
    <w:p w:rsidR="004B33F0" w:rsidRDefault="00000000">
      <w:pPr>
        <w:pStyle w:val="a9"/>
        <w:spacing w:before="50" w:beforeAutospacing="0" w:after="50" w:afterAutospacing="0"/>
        <w:rPr>
          <w:rFonts w:hint="eastAsia"/>
        </w:rPr>
      </w:pPr>
      <w:r>
        <w:rPr>
          <w:rFonts w:hint="eastAsia"/>
        </w:rPr>
        <w:t>联系方法：</w:t>
      </w:r>
      <w:r>
        <w:t>            </w:t>
      </w:r>
      <w:r>
        <w:rPr>
          <w:rFonts w:hint="eastAsia"/>
        </w:rPr>
        <w:t xml:space="preserve">           联系方法：</w:t>
      </w:r>
    </w:p>
    <w:p w:rsidR="004B33F0" w:rsidRDefault="00000000">
      <w:pPr>
        <w:pStyle w:val="a9"/>
        <w:spacing w:before="50" w:beforeAutospacing="0" w:after="50" w:afterAutospacing="0"/>
        <w:rPr>
          <w:rFonts w:hint="eastAsia"/>
        </w:rPr>
      </w:pPr>
      <w:r>
        <w:rPr>
          <w:rFonts w:hint="eastAsia"/>
        </w:rPr>
        <w:t>开户银行：</w:t>
      </w:r>
      <w:r>
        <w:t>            </w:t>
      </w:r>
      <w:r>
        <w:rPr>
          <w:rFonts w:hint="eastAsia"/>
        </w:rPr>
        <w:t xml:space="preserve">           开户银行：</w:t>
      </w:r>
    </w:p>
    <w:p w:rsidR="004B33F0" w:rsidRDefault="00000000">
      <w:pPr>
        <w:pStyle w:val="a9"/>
        <w:spacing w:before="50" w:beforeAutospacing="0" w:after="50" w:afterAutospacing="0"/>
        <w:rPr>
          <w:rFonts w:hint="eastAsia"/>
        </w:rPr>
      </w:pPr>
      <w:r>
        <w:rPr>
          <w:rFonts w:hint="eastAsia"/>
        </w:rPr>
        <w:t>账号：</w:t>
      </w:r>
      <w:r>
        <w:t>              </w:t>
      </w:r>
      <w:r>
        <w:rPr>
          <w:rFonts w:hint="eastAsia"/>
        </w:rPr>
        <w:t xml:space="preserve">           账号：</w:t>
      </w:r>
    </w:p>
    <w:p w:rsidR="004B33F0" w:rsidRDefault="00000000">
      <w:pPr>
        <w:pStyle w:val="a9"/>
        <w:spacing w:before="50" w:beforeAutospacing="0" w:after="50" w:afterAutospacing="0"/>
        <w:rPr>
          <w:rFonts w:hint="eastAsia"/>
        </w:rPr>
      </w:pPr>
      <w:r>
        <w:t>  </w:t>
      </w:r>
    </w:p>
    <w:p w:rsidR="004B33F0" w:rsidRDefault="00000000">
      <w:pPr>
        <w:pStyle w:val="a9"/>
        <w:spacing w:before="50" w:beforeAutospacing="0" w:after="50" w:afterAutospacing="0"/>
        <w:rPr>
          <w:rFonts w:hint="eastAsia"/>
        </w:rPr>
      </w:pPr>
      <w:r>
        <w:rPr>
          <w:rFonts w:hint="eastAsia"/>
        </w:rPr>
        <w:t>签订地点：</w:t>
      </w:r>
      <w:r>
        <w:rPr>
          <w:rFonts w:hint="eastAsia"/>
          <w:u w:val="single"/>
        </w:rPr>
        <w:t>石狮市</w:t>
      </w:r>
    </w:p>
    <w:p w:rsidR="004B33F0" w:rsidRDefault="00000000">
      <w:pPr>
        <w:spacing w:line="320" w:lineRule="exact"/>
        <w:jc w:val="left"/>
        <w:rPr>
          <w:rFonts w:ascii="宋体" w:eastAsia="宋体" w:hAnsi="宋体" w:hint="eastAsia"/>
          <w:color w:val="0000FF"/>
          <w:sz w:val="24"/>
          <w:szCs w:val="24"/>
        </w:rPr>
      </w:pPr>
      <w:r>
        <w:rPr>
          <w:rFonts w:hint="eastAsia"/>
        </w:rPr>
        <w:t>签订日期：</w:t>
      </w:r>
      <w:r>
        <w:rPr>
          <w:u w:val="single"/>
        </w:rPr>
        <w:t>202</w:t>
      </w:r>
      <w:r>
        <w:rPr>
          <w:rFonts w:hint="eastAsia"/>
          <w:u w:val="single"/>
        </w:rPr>
        <w:t>5</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sz w:val="16"/>
          <w:szCs w:val="16"/>
        </w:rPr>
        <w:t> </w:t>
      </w:r>
    </w:p>
    <w:p w:rsidR="004B33F0" w:rsidRDefault="004B33F0">
      <w:pPr>
        <w:spacing w:line="320" w:lineRule="exact"/>
        <w:jc w:val="left"/>
        <w:rPr>
          <w:rFonts w:ascii="宋体" w:eastAsia="宋体" w:hAnsi="宋体" w:hint="eastAsia"/>
          <w:color w:val="0000FF"/>
          <w:sz w:val="24"/>
          <w:szCs w:val="24"/>
        </w:rPr>
      </w:pPr>
    </w:p>
    <w:sectPr w:rsidR="004B33F0" w:rsidSect="008B4C8B">
      <w:pgSz w:w="11906" w:h="16838"/>
      <w:pgMar w:top="850" w:right="720" w:bottom="85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5FB5" w:rsidRDefault="00585FB5" w:rsidP="00F93872">
      <w:pPr>
        <w:rPr>
          <w:rFonts w:hint="eastAsia"/>
        </w:rPr>
      </w:pPr>
      <w:r>
        <w:separator/>
      </w:r>
    </w:p>
  </w:endnote>
  <w:endnote w:type="continuationSeparator" w:id="0">
    <w:p w:rsidR="00585FB5" w:rsidRDefault="00585FB5" w:rsidP="00F938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5FB5" w:rsidRDefault="00585FB5" w:rsidP="00F93872">
      <w:pPr>
        <w:rPr>
          <w:rFonts w:hint="eastAsia"/>
        </w:rPr>
      </w:pPr>
      <w:r>
        <w:separator/>
      </w:r>
    </w:p>
  </w:footnote>
  <w:footnote w:type="continuationSeparator" w:id="0">
    <w:p w:rsidR="00585FB5" w:rsidRDefault="00585FB5" w:rsidP="00F938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C13"/>
    <w:rsid w:val="85BEEF08"/>
    <w:rsid w:val="9FBFC075"/>
    <w:rsid w:val="9FF357AE"/>
    <w:rsid w:val="AFF7A253"/>
    <w:rsid w:val="B55DF824"/>
    <w:rsid w:val="B7FE8D95"/>
    <w:rsid w:val="BBBEE436"/>
    <w:rsid w:val="BEDABDDA"/>
    <w:rsid w:val="BF6FDBEB"/>
    <w:rsid w:val="D1A9D218"/>
    <w:rsid w:val="DB7B15C8"/>
    <w:rsid w:val="DDFFB551"/>
    <w:rsid w:val="DFB9E7E4"/>
    <w:rsid w:val="E6E74784"/>
    <w:rsid w:val="E75F5A50"/>
    <w:rsid w:val="E7EE3277"/>
    <w:rsid w:val="EA9E93F0"/>
    <w:rsid w:val="EAEF4A5D"/>
    <w:rsid w:val="EFFF8875"/>
    <w:rsid w:val="F7BF2BB0"/>
    <w:rsid w:val="F93D3AFE"/>
    <w:rsid w:val="FBDDF580"/>
    <w:rsid w:val="FEFF77FE"/>
    <w:rsid w:val="FF3E26E4"/>
    <w:rsid w:val="FF5782F6"/>
    <w:rsid w:val="FFBD0CC1"/>
    <w:rsid w:val="FFBF2041"/>
    <w:rsid w:val="0001141F"/>
    <w:rsid w:val="0001180B"/>
    <w:rsid w:val="00076239"/>
    <w:rsid w:val="00081D8B"/>
    <w:rsid w:val="00214E54"/>
    <w:rsid w:val="00235C47"/>
    <w:rsid w:val="00244291"/>
    <w:rsid w:val="00272AC1"/>
    <w:rsid w:val="002B083A"/>
    <w:rsid w:val="002C61EC"/>
    <w:rsid w:val="0033335F"/>
    <w:rsid w:val="003866ED"/>
    <w:rsid w:val="003C66E0"/>
    <w:rsid w:val="003F07A8"/>
    <w:rsid w:val="004205EC"/>
    <w:rsid w:val="004600DE"/>
    <w:rsid w:val="004B33F0"/>
    <w:rsid w:val="004C3D74"/>
    <w:rsid w:val="005052BD"/>
    <w:rsid w:val="00585FB5"/>
    <w:rsid w:val="005C3FD3"/>
    <w:rsid w:val="005E2CF3"/>
    <w:rsid w:val="006D03B9"/>
    <w:rsid w:val="006D62FA"/>
    <w:rsid w:val="006E16A7"/>
    <w:rsid w:val="007D4798"/>
    <w:rsid w:val="007F50F4"/>
    <w:rsid w:val="00826052"/>
    <w:rsid w:val="008B4C8B"/>
    <w:rsid w:val="008C34C9"/>
    <w:rsid w:val="0094348F"/>
    <w:rsid w:val="00B13D3C"/>
    <w:rsid w:val="00C0412A"/>
    <w:rsid w:val="00D25F02"/>
    <w:rsid w:val="00DB79DB"/>
    <w:rsid w:val="00DC0CD0"/>
    <w:rsid w:val="00E34A96"/>
    <w:rsid w:val="00E86C13"/>
    <w:rsid w:val="00EC7FC6"/>
    <w:rsid w:val="00ED2F3F"/>
    <w:rsid w:val="00F22768"/>
    <w:rsid w:val="00F30911"/>
    <w:rsid w:val="00F55F85"/>
    <w:rsid w:val="00F57942"/>
    <w:rsid w:val="00F74CD0"/>
    <w:rsid w:val="00F93872"/>
    <w:rsid w:val="00F973BA"/>
    <w:rsid w:val="00FA76DB"/>
    <w:rsid w:val="00FC46DE"/>
    <w:rsid w:val="00FD4416"/>
    <w:rsid w:val="04756895"/>
    <w:rsid w:val="051450BC"/>
    <w:rsid w:val="07721AC0"/>
    <w:rsid w:val="07E45D74"/>
    <w:rsid w:val="09E077A3"/>
    <w:rsid w:val="0DA93D4B"/>
    <w:rsid w:val="0E0B38A2"/>
    <w:rsid w:val="16A726D9"/>
    <w:rsid w:val="1BF76A16"/>
    <w:rsid w:val="1C9C5997"/>
    <w:rsid w:val="1FEF08D8"/>
    <w:rsid w:val="22AE38F5"/>
    <w:rsid w:val="23056A8A"/>
    <w:rsid w:val="28E50E69"/>
    <w:rsid w:val="29993FF5"/>
    <w:rsid w:val="2BAD1AC5"/>
    <w:rsid w:val="33A68FBA"/>
    <w:rsid w:val="361E2487"/>
    <w:rsid w:val="377BBF2D"/>
    <w:rsid w:val="3BFDD7A5"/>
    <w:rsid w:val="3BFF27D3"/>
    <w:rsid w:val="3F37A76A"/>
    <w:rsid w:val="42F34090"/>
    <w:rsid w:val="45AE21A4"/>
    <w:rsid w:val="46D91280"/>
    <w:rsid w:val="49A060A6"/>
    <w:rsid w:val="4AC0454C"/>
    <w:rsid w:val="4FE94714"/>
    <w:rsid w:val="50C51C92"/>
    <w:rsid w:val="55E86EAF"/>
    <w:rsid w:val="571B1AB7"/>
    <w:rsid w:val="578D49E7"/>
    <w:rsid w:val="57DF4423"/>
    <w:rsid w:val="57FD19BA"/>
    <w:rsid w:val="59ED4993"/>
    <w:rsid w:val="5D738B71"/>
    <w:rsid w:val="5F832503"/>
    <w:rsid w:val="5FC10902"/>
    <w:rsid w:val="5FEFC77F"/>
    <w:rsid w:val="5FF5D7AC"/>
    <w:rsid w:val="62502E94"/>
    <w:rsid w:val="642F05C2"/>
    <w:rsid w:val="6BC6450D"/>
    <w:rsid w:val="6BFFC0B5"/>
    <w:rsid w:val="6BFFE40A"/>
    <w:rsid w:val="6EAECEE4"/>
    <w:rsid w:val="712947C1"/>
    <w:rsid w:val="72750F34"/>
    <w:rsid w:val="753B7508"/>
    <w:rsid w:val="772E52B8"/>
    <w:rsid w:val="775E96A7"/>
    <w:rsid w:val="77D74736"/>
    <w:rsid w:val="7B492617"/>
    <w:rsid w:val="7BCE781F"/>
    <w:rsid w:val="7BDED2BB"/>
    <w:rsid w:val="7E956E34"/>
    <w:rsid w:val="7FBFD672"/>
    <w:rsid w:val="7FD4A04B"/>
    <w:rsid w:val="7FDFBC42"/>
    <w:rsid w:val="7FFF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B02A960-23DF-4C8E-BAD8-A8C0E080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rPr>
      <w:rFonts w:ascii="仿宋" w:eastAsia="仿宋" w:hAnsi="微软雅黑"/>
      <w:sz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basedOn w:val="a0"/>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table" w:customStyle="1" w:styleId="1">
    <w:name w:val="网格型1"/>
    <w:basedOn w:val="a1"/>
    <w:uiPriority w:val="59"/>
    <w:qFormat/>
    <w:rPr>
      <w:rFonts w:ascii="仿宋" w:eastAsia="仿宋" w:hAnsi="微软雅黑"/>
      <w:sz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6D00C-E746-4A83-B1B6-B3A11CA4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243</Words>
  <Characters>1386</Characters>
  <Application>Microsoft Office Word</Application>
  <DocSecurity>0</DocSecurity>
  <Lines>11</Lines>
  <Paragraphs>3</Paragraphs>
  <ScaleCrop>false</ScaleCrop>
  <Company>Micorosoft</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Micorosoft</dc:creator>
  <cp:lastModifiedBy>408397547@qq.com</cp:lastModifiedBy>
  <cp:revision>6</cp:revision>
  <cp:lastPrinted>2025-10-29T07:24:00Z</cp:lastPrinted>
  <dcterms:created xsi:type="dcterms:W3CDTF">2025-11-28T00:49:00Z</dcterms:created>
  <dcterms:modified xsi:type="dcterms:W3CDTF">2025-12-02T02:27:00Z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0C17E49700B77910E12776684563196E</vt:lpwstr>
  </property>
</Properties>
</file>