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ap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 </w:t>
      </w:r>
      <w:r>
        <w:rPr>
          <w:rFonts w:hint="eastAsia" w:ascii="仿宋_GB2312" w:hAnsi="仿宋_GB2312" w:eastAsia="仿宋_GB2312" w:cs="仿宋_GB2312"/>
          <w:caps w:val="0"/>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640" w:firstLineChars="600"/>
        <w:jc w:val="left"/>
        <w:textAlignment w:val="auto"/>
        <w:rPr>
          <w:rFonts w:hint="eastAsia" w:ascii="仿宋_GB2312" w:hAnsi="仿宋_GB2312" w:eastAsia="仿宋_GB2312" w:cs="仿宋_GB2312"/>
          <w:caps w:val="0"/>
          <w:color w:val="auto"/>
          <w:kern w:val="0"/>
          <w:sz w:val="32"/>
          <w:szCs w:val="32"/>
          <w:lang w:val="en-US" w:eastAsia="zh-CN" w:bidi="ar"/>
        </w:rPr>
      </w:pPr>
      <w:r>
        <w:rPr>
          <w:rFonts w:hint="eastAsia" w:asciiTheme="majorEastAsia" w:hAnsiTheme="majorEastAsia" w:eastAsiaTheme="majorEastAsia" w:cstheme="majorEastAsia"/>
          <w:color w:val="auto"/>
          <w:kern w:val="0"/>
          <w:sz w:val="44"/>
          <w:szCs w:val="44"/>
          <w:lang w:val="en-US" w:eastAsia="zh-CN" w:bidi="ar"/>
        </w:rPr>
        <w:t>意 向 书（样式）</w:t>
      </w:r>
      <w:r>
        <w:rPr>
          <w:rFonts w:hint="eastAsia" w:asciiTheme="majorEastAsia" w:hAnsiTheme="majorEastAsia" w:eastAsiaTheme="majorEastAsia" w:cstheme="majorEastAsia"/>
          <w:caps w:val="0"/>
          <w:color w:val="auto"/>
          <w:kern w:val="0"/>
          <w:sz w:val="44"/>
          <w:szCs w:val="4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80" w:firstLineChars="900"/>
        <w:jc w:val="left"/>
        <w:textAlignment w:val="auto"/>
        <w:rPr>
          <w:rFonts w:hint="eastAsia" w:ascii="仿宋_GB2312" w:hAnsi="仿宋_GB2312" w:eastAsia="仿宋_GB2312" w:cs="仿宋_GB2312"/>
          <w:caps w:val="0"/>
          <w:color w:val="auto"/>
          <w:kern w:val="0"/>
          <w:sz w:val="32"/>
          <w:szCs w:val="32"/>
          <w:lang w:val="en-US" w:eastAsia="zh-CN" w:bidi="ar"/>
        </w:rPr>
      </w:pPr>
      <w:r>
        <w:rPr>
          <w:rFonts w:hint="eastAsia" w:ascii="仿宋_GB2312" w:hAnsi="仿宋_GB2312" w:eastAsia="仿宋_GB2312" w:cs="仿宋_GB2312"/>
          <w:caps w:val="0"/>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泉州市环境科学研究所：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我单位已取得</w:t>
      </w:r>
      <w:bookmarkStart w:id="0" w:name="_GoBack"/>
      <w:bookmarkEnd w:id="0"/>
      <w:r>
        <w:rPr>
          <w:rFonts w:hint="eastAsia" w:ascii="仿宋_GB2312" w:hAnsi="仿宋_GB2312" w:eastAsia="仿宋_GB2312" w:cs="仿宋_GB2312"/>
          <w:color w:val="auto"/>
          <w:kern w:val="0"/>
          <w:sz w:val="32"/>
          <w:szCs w:val="32"/>
          <w:lang w:val="en-US" w:eastAsia="zh-CN" w:bidi="ar"/>
        </w:rPr>
        <w:t>《检验检测机构资质认定证书》（CMA），证书有效期：                ,认证实验室位于                            。我单位认可并接受泉州市环境科学研究所《关于遴选第三方环境检测机构配合开展建设用地土壤污染状况调查质量监督检查工作的公告》提出的相关要求和受邀事宜，自愿申请作为泉州市环境科学研究所开展建设用地土壤污染状况调查“现场采样环节”、“实验室检测分析环节”质量监督检查工作的委托合作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righ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XX 公司（盖章）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840" w:firstLineChars="1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年  月  日</w:t>
      </w:r>
    </w:p>
    <w:p>
      <w:pPr>
        <w:pStyle w:val="2"/>
        <w:keepNext w:val="0"/>
        <w:keepLines w:val="0"/>
        <w:pageBreakBefore w:val="0"/>
        <w:widowControl w:val="0"/>
        <w:numPr>
          <w:ilvl w:val="0"/>
          <w:numId w:val="0"/>
        </w:numPr>
        <w:kinsoku/>
        <w:wordWrap/>
        <w:overflowPunct/>
        <w:topLinePunct w:val="0"/>
        <w:autoSpaceDE/>
        <w:autoSpaceDN/>
        <w:bidi w:val="0"/>
        <w:spacing w:line="324" w:lineRule="auto"/>
        <w:ind w:right="0" w:rightChars="0"/>
        <w:textAlignment w:val="auto"/>
        <w:outlineLvl w:val="9"/>
        <w:rPr>
          <w:rFonts w:hint="eastAsia" w:ascii="仿宋_GB2312" w:hAnsi="仿宋_GB2312" w:eastAsia="仿宋_GB2312" w:cs="仿宋_GB2312"/>
          <w:b w:val="0"/>
          <w:bCs w:val="0"/>
          <w:color w:val="auto"/>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TA1ODYyZDU3NzEwMmFhODEwYmYxM2I4ZWM3MmMifQ=="/>
  </w:docVars>
  <w:rsids>
    <w:rsidRoot w:val="0B1B7701"/>
    <w:rsid w:val="0B1B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qFormat/>
    <w:uiPriority w:val="0"/>
    <w:pPr>
      <w:widowControl w:val="0"/>
      <w:adjustRightInd/>
      <w:snapToGrid/>
      <w:spacing w:before="0" w:after="0" w:line="240" w:lineRule="auto"/>
      <w:ind w:left="0" w:right="0" w:firstLine="200" w:firstLineChars="200"/>
      <w:jc w:val="both"/>
      <w:outlineLvl w:val="9"/>
    </w:pPr>
    <w:rPr>
      <w:rFonts w:ascii="Calibri" w:hAnsi="Calibri" w:eastAsia="仿宋" w:cs="Arial"/>
      <w:snapToGrid/>
      <w:color w:val="auto"/>
      <w:spacing w:val="0"/>
      <w:w w:val="100"/>
      <w:kern w:val="2"/>
      <w:position w:val="0"/>
      <w:sz w:val="32"/>
      <w:szCs w:val="22"/>
      <w:u w:val="none" w:color="auto"/>
      <w:vertAlign w:val="baselin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2024-04-30T04:10:00Z</dcterms:created>
  <dc:creator>哆啦</dc:creator>
  <cp:lastModifiedBy>哆啦</cp:lastModifiedBy>
  <dcterms:modified xsi:type="dcterms:W3CDTF">2024-04-30T04:10:58Z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226AF88B003A4B929EF2525E20167CEF_11</vt:lpwstr>
  </property>
</Properties>
</file>