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附件</w:t>
      </w:r>
    </w:p>
    <w:p>
      <w:pPr>
        <w:jc w:val="center"/>
        <w:rPr>
          <w:rFonts w:ascii="黑体" w:eastAsia="黑体" w:hAnsiTheme="minorEastAsia"/>
          <w:bCs/>
          <w:sz w:val="32"/>
          <w:szCs w:val="32"/>
        </w:rPr>
      </w:pPr>
      <w:r>
        <w:rPr>
          <w:rFonts w:hint="eastAsia" w:ascii="黑体" w:eastAsia="黑体" w:hAnsiTheme="minorEastAsia"/>
          <w:bCs/>
          <w:sz w:val="32"/>
          <w:szCs w:val="32"/>
        </w:rPr>
        <w:t>泉州市</w:t>
      </w:r>
      <w:r>
        <w:rPr>
          <w:rFonts w:hint="eastAsia" w:ascii="黑体" w:eastAsia="黑体" w:hAnsiTheme="minorEastAsia"/>
          <w:bCs/>
          <w:sz w:val="32"/>
          <w:szCs w:val="32"/>
          <w:lang w:val="en-US" w:eastAsia="zh-CN"/>
        </w:rPr>
        <w:t>晋江</w:t>
      </w:r>
      <w:r>
        <w:rPr>
          <w:rFonts w:hint="eastAsia" w:ascii="黑体" w:eastAsia="黑体" w:hAnsiTheme="minorEastAsia"/>
          <w:bCs/>
          <w:sz w:val="32"/>
          <w:szCs w:val="32"/>
        </w:rPr>
        <w:t>生态环境局</w:t>
      </w:r>
      <w:r>
        <w:rPr>
          <w:rFonts w:hint="eastAsia" w:ascii="黑体" w:eastAsia="黑体" w:hAnsiTheme="minorEastAsia"/>
          <w:bCs/>
          <w:sz w:val="32"/>
          <w:szCs w:val="32"/>
          <w:lang w:val="en-US" w:eastAsia="zh-CN"/>
        </w:rPr>
        <w:t>2025年环境应急物资</w:t>
      </w:r>
      <w:r>
        <w:rPr>
          <w:rFonts w:hint="eastAsia" w:ascii="黑体" w:eastAsia="黑体" w:hAnsiTheme="minorEastAsia"/>
          <w:bCs/>
          <w:sz w:val="32"/>
          <w:szCs w:val="32"/>
        </w:rPr>
        <w:t>明细及参数要求</w:t>
      </w:r>
    </w:p>
    <w:p>
      <w:pPr>
        <w:rPr>
          <w:rFonts w:ascii="黑体" w:eastAsia="黑体"/>
          <w:sz w:val="28"/>
          <w:szCs w:val="28"/>
        </w:rPr>
      </w:pPr>
      <w:r>
        <w:rPr>
          <w:rFonts w:hint="eastAsia" w:ascii="黑体" w:eastAsia="黑体"/>
          <w:sz w:val="28"/>
          <w:szCs w:val="28"/>
        </w:rPr>
        <w:t>一、采购明细</w:t>
      </w:r>
    </w:p>
    <w:tbl>
      <w:tblPr>
        <w:tblStyle w:val="6"/>
        <w:tblW w:w="89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756"/>
        <w:gridCol w:w="4313"/>
        <w:gridCol w:w="502"/>
        <w:gridCol w:w="716"/>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67" w:type="dxa"/>
            <w:tcBorders>
              <w:top w:val="single" w:color="000000" w:sz="4" w:space="0"/>
              <w:left w:val="single" w:color="000000" w:sz="4" w:space="0"/>
              <w:bottom w:val="single" w:color="000000" w:sz="4" w:space="0"/>
              <w:right w:val="single" w:color="000000" w:sz="4"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4313" w:type="dxa"/>
            <w:tcBorders>
              <w:top w:val="single" w:color="000000" w:sz="4" w:space="0"/>
              <w:left w:val="single" w:color="000000" w:sz="4" w:space="0"/>
              <w:bottom w:val="single" w:color="000000" w:sz="4" w:space="0"/>
              <w:right w:val="single" w:color="000000" w:sz="4"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502" w:type="dxa"/>
            <w:tcBorders>
              <w:top w:val="single" w:color="000000" w:sz="4" w:space="0"/>
              <w:left w:val="single" w:color="000000" w:sz="4" w:space="0"/>
              <w:bottom w:val="single" w:color="000000" w:sz="4" w:space="0"/>
              <w:right w:val="single" w:color="000000" w:sz="4"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B8CCE4"/>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推荐数量</w:t>
            </w:r>
          </w:p>
        </w:tc>
        <w:tc>
          <w:tcPr>
            <w:tcW w:w="1017" w:type="dxa"/>
            <w:tcBorders>
              <w:top w:val="single" w:color="000000" w:sz="4" w:space="0"/>
              <w:left w:val="single" w:color="000000" w:sz="4" w:space="0"/>
              <w:bottom w:val="single" w:color="000000" w:sz="4" w:space="0"/>
              <w:right w:val="single" w:color="000000" w:sz="4" w:space="0"/>
            </w:tcBorders>
            <w:shd w:val="clear" w:color="auto" w:fill="B8CCE4"/>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活性炭</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煤质颗粒状活性炭；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（2）粒度≦200目；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（3）碘吸附值≧800mg/g；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（4）每袋重量规格：25kg/袋；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（5）新入库物资保质期≥3年。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粉剂应急物资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反光雨衣</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1、警示级别达到3级；提供具有检验检测资质的第三方检测机构出具的检测报告复印件予以佐证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2、款式：分体式：分为上衣和下库，上衣配置可收缩帽子，包含外包装袋；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3、面料：具有防水、防油、防污功能的一等品300D牛津布；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4、撕破强力：≥25N；提供具有检验检测资质的第三方检测机构出具的检测报告复印件予以佐证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5、主面料透湿量 ≥ 5000g/m2.24h；提供具有检验检测资质的第三方检测机构出具的检测报告复印件予以佐证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6、上衣门襟应设有暗扣，前后胸部亮银高系数反光条。反光材料为3M反光条；反光层与基底材料车缝连接，应确保不易损坏脱落；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7、前胸后背配两圈反光条，袖上两圈反光条，裤腿各两圈反光条，反光条宽度为≥5CM；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8、可按需求制作标识。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9、材料不含甲醛成分（提供具有检验检测资质的第三方检测机构出具的检测报告复印件予以佐证）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防雨，可定制标识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防毒半面罩</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一、产品组成及材质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1.1、面罩体：“FlexiFit”材料－ 非常亲肤、低致敏性、极其舒适、非硅胶、耐用、黑色。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1.2、3 种尺寸：小 (S)、中 (M)、大 (L)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1.3、滤盒接口：两侧双滤盒插接口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1.4、重：约 95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二、符合认证（需提供相应认证证书复印件，原件备查，未提供视同不满足）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2.1、测试及认证：特种劳动防护用品安全标志 LA标志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护目镜</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1.可佩戴在近视眼镜外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2．符合 GB 14866标准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防紫外线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防刮擦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间接通风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眼部防护，防雾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排水渠防漏保护盖垫</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功能：应急渠盖垫快速围堵泄漏液体，让其不再扩大化，不流入地下水等重点保护区域；在最小范围内处理泄漏液体；凝胶式聚酯层，柔软的材质，贴地佳，即使是细小的石粒和沙粒轻微凹凸的地面，也能覆盖并紧贴地面，密封度达到99.2%以上；抗老化（100%防UV）、抗化学品；产品洗净后，可重复多次使用，使用期长达3-5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（1）长≥121cm，宽≥121cm，高≥1cm，产品重量≥16kg；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（2）颜色：高可视化、警示色，红色或桔色；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（3）产品防中强度酸碱，至少230小时不被腐蚀，（提供具有检验检测资质的第三方检测机构出具的检测报告复印件予以佐证）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（4）产品防UV，至少300nm波长紫外线下≥230小时不老化即至少400天正常光照不老化；（提供具有检验检测资质的第三方检测机构出具的检测报告复印件予以佐证）；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（5）产品不含危害物质，无毒无害。（提供具有检验检测资质的第三方检测机构出具的检测报告复印件予以佐证）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防止化学品泄漏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防化学有害废物处理袋</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生泄漏事故时，安全有效的存储吸附液体之后的甚至化学品的吸附材料，防止人员的误触碰以及防止二次污染，可将危废快速安全存储打包转移进行妥善处理。黄色高可视性，有效安全识别内部危险物质，结实耐用防一般物质刺穿。防化性：化学兼容性强，可临时存贮危险化学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（1）宽≥90cm，长≥151cm，100个/箱；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（2）厚度≥9丝，袋底热合宽度≥7mm，出具样品展示；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（3）产品净重≥8.5 KG；质保≥2年；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（4）产品防中强度酸碱，230小时不被腐蚀。（提供具有检验检测资质的第三方检测机构出具的检测报告复印件予以佐证）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危险化学品转运、固废转运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强酸碱围栏</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主要功能：用于发生化学品泄漏事故时围截泄漏液体，将化学品控制在一定范围内，并进行快速吸附泄漏的回收；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（1）产品材质：由改性聚丙烯纤维填充，填充物为100%聚丙烯</w:t>
            </w:r>
            <w:bookmarkStart w:id="0" w:name="_GoBack"/>
            <w:bookmarkEnd w:id="0"/>
            <w:r>
              <w:rPr>
                <w:rFonts w:hint="eastAsia" w:ascii="宋体" w:hAnsi="宋体" w:eastAsia="宋体" w:cs="宋体"/>
                <w:i w:val="0"/>
                <w:iCs w:val="0"/>
                <w:color w:val="000000"/>
                <w:kern w:val="0"/>
                <w:sz w:val="22"/>
                <w:szCs w:val="22"/>
                <w:u w:val="none"/>
                <w:lang w:val="en-US" w:eastAsia="zh-CN" w:bidi="ar"/>
              </w:rPr>
              <w:t>。（提供具有检验检测资质的第三方检测机构出具的检测报告复印件予以佐证）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（2）颜色：粉色，产品直径≥13cm，长≥300 cm，2个/箱；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（3）吸收量≥70 L，净重≥7.2KG；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（4）产品与硝基盐酸相容性好，耐腐蚀性≥70小时；（提供具有检验检测资质的第三方检测机构出具的检测报告复印件予以佐证）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（5）耐酸碱：吸附98%硫酸、90%浓硝酸、37%浓盐酸、40%氢氟酸和30%氢氧化钠溶液腐蚀性液体≥230小时不被腐蚀。（提供具有检验检测资质的第三方检测机构出具的检测报告复印件予以佐证）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（6）不含氟氯溴碘卤素。（提供具有检验检测资质的第三方检测机构出具的检测报告复印件予以佐证）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（7）材质安全：产品环保安全、无污染，符合RoHS要求不含铅、汞、镉、六价铬、一溴联苯等物质。（提供具有检验检测资质的第三方检测机构出具的检测报告复印件予以佐证）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（8）有效期内无粉化、脆化断裂现象；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用于发生化学品泄漏事故时围截泄漏液体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1、数字对讲机，三网通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2、通信不限距离，通话更顺畅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3、支持四年平台及通讯费用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4、支持双人或多人实时对讲模式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5、语音输出支持耳机和外放两种模式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应急通讯设备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便携式办公桌椅</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1、1张折叠桌配6张折叠椅；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2、折叠桌展开尺寸不低于120*50*50mm；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3、履带式桌面，X型支架，加厚圆钢支柱，塑料垫底；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4、桌面承重不小于100kg；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用于应急办公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应急帐篷</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1、尺寸：≥3米*3米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2、材料：加厚防水牛津布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3、快速起撑，快速收回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用于应急指挥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防寒保暖服</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1、采用新型科技面料，全面胶处理，暴雨环境下实现暴雨隔离；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2、采用高温压胶工艺，针脚接缝全密封，男足站岗、执法等户外环境使用；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3、透气面料，在零下十度的寒冷气候下也可实现透气排汗功能；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4、加厚棉里内胆，循环持稳，暖至全身；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5、涤棉混纺面料，丝绵内里，可以有效锁住温度达到防寒保暖的效果；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6、反光预警设计，夜间出行更安全；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7、防刮耐磨表层，经得起各种恶劣环境的考验；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8、可拆卸帽子，可拆卸毛领，清洗更方便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9、下摆弹力绳，防风保暖设计；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10、内胆链接纽扣，链接处理隐形方便，不易脱离。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防寒保暖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设备维护与保养</w:t>
            </w:r>
          </w:p>
        </w:tc>
        <w:tc>
          <w:tcPr>
            <w:tcW w:w="4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1、质保期内对泉州市晋江生态环境局环境应急物资进行盘点，巡检。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2、巡检中发现故障的设备进行免费维护与保养。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3、定期巡检服务：中标供应商承诺产品质保期为项目验收合格后36个月内，质保期内提供每年不低于2次设备巡检，并做书面承诺。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设备维护</w:t>
            </w:r>
          </w:p>
        </w:tc>
      </w:tr>
    </w:tbl>
    <w:p>
      <w:pPr>
        <w:spacing w:line="300" w:lineRule="exact"/>
        <w:rPr>
          <w:rFonts w:hint="eastAsia" w:ascii="宋体" w:hAnsi="宋体" w:eastAsia="宋体" w:cs="宋体"/>
          <w:b/>
          <w:bCs/>
          <w:kern w:val="0"/>
        </w:rPr>
      </w:pPr>
    </w:p>
    <w:p>
      <w:pPr>
        <w:spacing w:line="300" w:lineRule="exact"/>
        <w:rPr>
          <w:rFonts w:ascii="黑体" w:eastAsia="黑体"/>
          <w:szCs w:val="21"/>
        </w:rPr>
      </w:pPr>
      <w:r>
        <w:rPr>
          <w:rFonts w:hint="eastAsia" w:ascii="宋体" w:hAnsi="宋体" w:eastAsia="宋体" w:cs="宋体"/>
          <w:b/>
          <w:bCs/>
          <w:kern w:val="0"/>
        </w:rPr>
        <w:t>注：要求分别报</w:t>
      </w:r>
      <w:r>
        <w:rPr>
          <w:rFonts w:hint="eastAsia" w:ascii="宋体" w:hAnsi="宋体" w:eastAsia="宋体" w:cs="宋体"/>
          <w:b/>
          <w:bCs/>
          <w:kern w:val="0"/>
          <w:lang w:eastAsia="zh-CN"/>
        </w:rPr>
        <w:t>单</w:t>
      </w:r>
      <w:r>
        <w:rPr>
          <w:rFonts w:hint="eastAsia" w:ascii="宋体" w:hAnsi="宋体" w:eastAsia="宋体" w:cs="宋体"/>
          <w:b/>
          <w:bCs/>
          <w:kern w:val="0"/>
        </w:rPr>
        <w:t>价</w:t>
      </w:r>
      <w:r>
        <w:rPr>
          <w:rFonts w:hint="eastAsia" w:ascii="宋体" w:hAnsi="宋体" w:eastAsia="宋体" w:cs="宋体"/>
          <w:b/>
          <w:bCs/>
          <w:kern w:val="0"/>
          <w:lang w:eastAsia="zh-CN"/>
        </w:rPr>
        <w:t>及总价，并附产品合格证等</w:t>
      </w:r>
      <w:r>
        <w:rPr>
          <w:rFonts w:hint="eastAsia" w:ascii="宋体" w:hAnsi="宋体" w:cs="宋体"/>
          <w:b/>
          <w:bCs/>
          <w:kern w:val="0"/>
        </w:rPr>
        <w:t>。</w:t>
      </w:r>
    </w:p>
    <w:p>
      <w:pPr>
        <w:spacing w:line="300" w:lineRule="exact"/>
        <w:rPr>
          <w:rFonts w:asciiTheme="minorEastAsia" w:hAnsiTheme="minorEastAsia"/>
          <w:szCs w:val="21"/>
        </w:rPr>
      </w:pPr>
    </w:p>
    <w:sectPr>
      <w:footerReference r:id="rId3" w:type="default"/>
      <w:pgSz w:w="11906" w:h="16838"/>
      <w:pgMar w:top="1474" w:right="1474" w:bottom="1474"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40891"/>
      <w:docPartObj>
        <w:docPartGallery w:val="autotext"/>
      </w:docPartObj>
    </w:sdtPr>
    <w:sdtContent>
      <w:p>
        <w:pPr>
          <w:pStyle w:val="4"/>
          <w:jc w:val="center"/>
        </w:pP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BD24"/>
    <w:multiLevelType w:val="singleLevel"/>
    <w:tmpl w:val="7FFFBD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1YmY3ZmViMGJiNjFlNDg5YWJkZDRjMmMwMDUwOTcifQ=="/>
  </w:docVars>
  <w:rsids>
    <w:rsidRoot w:val="00DC013F"/>
    <w:rsid w:val="00013C93"/>
    <w:rsid w:val="000179A2"/>
    <w:rsid w:val="000317B6"/>
    <w:rsid w:val="000467B7"/>
    <w:rsid w:val="000565BA"/>
    <w:rsid w:val="00072E6A"/>
    <w:rsid w:val="0008091D"/>
    <w:rsid w:val="000878B2"/>
    <w:rsid w:val="000A3306"/>
    <w:rsid w:val="000A5910"/>
    <w:rsid w:val="000B221A"/>
    <w:rsid w:val="000D0D4D"/>
    <w:rsid w:val="000E0BBD"/>
    <w:rsid w:val="00101845"/>
    <w:rsid w:val="001111CA"/>
    <w:rsid w:val="00112C15"/>
    <w:rsid w:val="001258A9"/>
    <w:rsid w:val="001372E1"/>
    <w:rsid w:val="001553E0"/>
    <w:rsid w:val="001655F7"/>
    <w:rsid w:val="0017716D"/>
    <w:rsid w:val="0018506F"/>
    <w:rsid w:val="001910EB"/>
    <w:rsid w:val="001B0E3C"/>
    <w:rsid w:val="001B62BE"/>
    <w:rsid w:val="001C72F6"/>
    <w:rsid w:val="001E67D6"/>
    <w:rsid w:val="001F4209"/>
    <w:rsid w:val="0020137F"/>
    <w:rsid w:val="00205EA3"/>
    <w:rsid w:val="00230389"/>
    <w:rsid w:val="00244AAD"/>
    <w:rsid w:val="002545D3"/>
    <w:rsid w:val="00260B61"/>
    <w:rsid w:val="002746E7"/>
    <w:rsid w:val="00280964"/>
    <w:rsid w:val="002B3E6F"/>
    <w:rsid w:val="002B6C4D"/>
    <w:rsid w:val="002C1800"/>
    <w:rsid w:val="002C2BF3"/>
    <w:rsid w:val="002C77F6"/>
    <w:rsid w:val="002D25C5"/>
    <w:rsid w:val="003013BD"/>
    <w:rsid w:val="0031350A"/>
    <w:rsid w:val="00326284"/>
    <w:rsid w:val="00330EC9"/>
    <w:rsid w:val="003626F0"/>
    <w:rsid w:val="00362E68"/>
    <w:rsid w:val="00364BD0"/>
    <w:rsid w:val="00365BE7"/>
    <w:rsid w:val="0038411F"/>
    <w:rsid w:val="003B2503"/>
    <w:rsid w:val="003C04A6"/>
    <w:rsid w:val="003D03E1"/>
    <w:rsid w:val="003D6A2F"/>
    <w:rsid w:val="003D73E2"/>
    <w:rsid w:val="003E1AE3"/>
    <w:rsid w:val="003E4A50"/>
    <w:rsid w:val="003F1282"/>
    <w:rsid w:val="003F6009"/>
    <w:rsid w:val="00407F20"/>
    <w:rsid w:val="00411608"/>
    <w:rsid w:val="00413112"/>
    <w:rsid w:val="004138B5"/>
    <w:rsid w:val="00423243"/>
    <w:rsid w:val="00431685"/>
    <w:rsid w:val="00450C2B"/>
    <w:rsid w:val="00464E28"/>
    <w:rsid w:val="00472BE3"/>
    <w:rsid w:val="0047675E"/>
    <w:rsid w:val="00481953"/>
    <w:rsid w:val="00487D76"/>
    <w:rsid w:val="00491B48"/>
    <w:rsid w:val="004B034B"/>
    <w:rsid w:val="004B5866"/>
    <w:rsid w:val="004C5D38"/>
    <w:rsid w:val="004D2CA4"/>
    <w:rsid w:val="004D67FA"/>
    <w:rsid w:val="004E02C2"/>
    <w:rsid w:val="00500672"/>
    <w:rsid w:val="00502EDD"/>
    <w:rsid w:val="00504423"/>
    <w:rsid w:val="005157A7"/>
    <w:rsid w:val="00547ED1"/>
    <w:rsid w:val="00550984"/>
    <w:rsid w:val="00567FEB"/>
    <w:rsid w:val="005756CC"/>
    <w:rsid w:val="00583393"/>
    <w:rsid w:val="00587FE9"/>
    <w:rsid w:val="005B468F"/>
    <w:rsid w:val="005D6DF4"/>
    <w:rsid w:val="005E34B9"/>
    <w:rsid w:val="005F26E3"/>
    <w:rsid w:val="005F55E8"/>
    <w:rsid w:val="00605FC7"/>
    <w:rsid w:val="00616057"/>
    <w:rsid w:val="00652445"/>
    <w:rsid w:val="00663B28"/>
    <w:rsid w:val="0067756D"/>
    <w:rsid w:val="0068716D"/>
    <w:rsid w:val="0069656A"/>
    <w:rsid w:val="006A083F"/>
    <w:rsid w:val="006A794D"/>
    <w:rsid w:val="006B13C3"/>
    <w:rsid w:val="00701389"/>
    <w:rsid w:val="00701CDF"/>
    <w:rsid w:val="00733DF6"/>
    <w:rsid w:val="00740729"/>
    <w:rsid w:val="00766F26"/>
    <w:rsid w:val="00771EBE"/>
    <w:rsid w:val="00787F67"/>
    <w:rsid w:val="007924F1"/>
    <w:rsid w:val="007A6B2C"/>
    <w:rsid w:val="007B3291"/>
    <w:rsid w:val="007C1A0E"/>
    <w:rsid w:val="007C2BB5"/>
    <w:rsid w:val="007D35C6"/>
    <w:rsid w:val="007D5166"/>
    <w:rsid w:val="007E3E04"/>
    <w:rsid w:val="0081555A"/>
    <w:rsid w:val="00845CDC"/>
    <w:rsid w:val="0086287A"/>
    <w:rsid w:val="00866BE7"/>
    <w:rsid w:val="00873BB0"/>
    <w:rsid w:val="008757B1"/>
    <w:rsid w:val="00884E06"/>
    <w:rsid w:val="00896884"/>
    <w:rsid w:val="008A2632"/>
    <w:rsid w:val="008B42EC"/>
    <w:rsid w:val="008B4326"/>
    <w:rsid w:val="008B7928"/>
    <w:rsid w:val="008D0233"/>
    <w:rsid w:val="008E1DA8"/>
    <w:rsid w:val="008E7527"/>
    <w:rsid w:val="0092144D"/>
    <w:rsid w:val="009564CE"/>
    <w:rsid w:val="009718A6"/>
    <w:rsid w:val="0098167D"/>
    <w:rsid w:val="00981945"/>
    <w:rsid w:val="009C2A47"/>
    <w:rsid w:val="009C4B4B"/>
    <w:rsid w:val="009C62AE"/>
    <w:rsid w:val="009D0BEC"/>
    <w:rsid w:val="009D1023"/>
    <w:rsid w:val="009E3416"/>
    <w:rsid w:val="00A23373"/>
    <w:rsid w:val="00A55508"/>
    <w:rsid w:val="00A55F44"/>
    <w:rsid w:val="00A63AF5"/>
    <w:rsid w:val="00A673BD"/>
    <w:rsid w:val="00A94710"/>
    <w:rsid w:val="00A972B2"/>
    <w:rsid w:val="00AC0C4E"/>
    <w:rsid w:val="00AD545F"/>
    <w:rsid w:val="00B025B0"/>
    <w:rsid w:val="00B02E41"/>
    <w:rsid w:val="00B07E09"/>
    <w:rsid w:val="00B10524"/>
    <w:rsid w:val="00B1645E"/>
    <w:rsid w:val="00B20DED"/>
    <w:rsid w:val="00B22F45"/>
    <w:rsid w:val="00B258DF"/>
    <w:rsid w:val="00B30842"/>
    <w:rsid w:val="00B322C5"/>
    <w:rsid w:val="00B34CBE"/>
    <w:rsid w:val="00B76294"/>
    <w:rsid w:val="00B77791"/>
    <w:rsid w:val="00B8742D"/>
    <w:rsid w:val="00B94790"/>
    <w:rsid w:val="00B9611E"/>
    <w:rsid w:val="00B9778E"/>
    <w:rsid w:val="00BA3781"/>
    <w:rsid w:val="00BD1505"/>
    <w:rsid w:val="00C31BBF"/>
    <w:rsid w:val="00C34238"/>
    <w:rsid w:val="00C406D3"/>
    <w:rsid w:val="00C44051"/>
    <w:rsid w:val="00C72EFB"/>
    <w:rsid w:val="00C93EC2"/>
    <w:rsid w:val="00C95CEB"/>
    <w:rsid w:val="00CB76BE"/>
    <w:rsid w:val="00CE39BB"/>
    <w:rsid w:val="00D11967"/>
    <w:rsid w:val="00D1444C"/>
    <w:rsid w:val="00D16C06"/>
    <w:rsid w:val="00D1720F"/>
    <w:rsid w:val="00D26CFA"/>
    <w:rsid w:val="00D54C49"/>
    <w:rsid w:val="00D54F9B"/>
    <w:rsid w:val="00D64344"/>
    <w:rsid w:val="00D915A7"/>
    <w:rsid w:val="00DA1096"/>
    <w:rsid w:val="00DB1FA8"/>
    <w:rsid w:val="00DB302A"/>
    <w:rsid w:val="00DC013F"/>
    <w:rsid w:val="00DE352F"/>
    <w:rsid w:val="00DF07E2"/>
    <w:rsid w:val="00DF2CA3"/>
    <w:rsid w:val="00E02266"/>
    <w:rsid w:val="00E03CFE"/>
    <w:rsid w:val="00E24F03"/>
    <w:rsid w:val="00E306AA"/>
    <w:rsid w:val="00E449EE"/>
    <w:rsid w:val="00E45197"/>
    <w:rsid w:val="00E62B07"/>
    <w:rsid w:val="00EA48CD"/>
    <w:rsid w:val="00EB507E"/>
    <w:rsid w:val="00EC358B"/>
    <w:rsid w:val="00ED225B"/>
    <w:rsid w:val="00EF00E1"/>
    <w:rsid w:val="00EF1FCE"/>
    <w:rsid w:val="00EF399E"/>
    <w:rsid w:val="00F01DA7"/>
    <w:rsid w:val="00F0243A"/>
    <w:rsid w:val="00F43266"/>
    <w:rsid w:val="00F56DC9"/>
    <w:rsid w:val="00F72166"/>
    <w:rsid w:val="00F73951"/>
    <w:rsid w:val="00F91479"/>
    <w:rsid w:val="00FA381E"/>
    <w:rsid w:val="00FB3593"/>
    <w:rsid w:val="00FC1819"/>
    <w:rsid w:val="00FC4413"/>
    <w:rsid w:val="00FD34C7"/>
    <w:rsid w:val="00FD6157"/>
    <w:rsid w:val="00FE2043"/>
    <w:rsid w:val="00FE7176"/>
    <w:rsid w:val="06147E59"/>
    <w:rsid w:val="17722F85"/>
    <w:rsid w:val="243B1AAF"/>
    <w:rsid w:val="248B7965"/>
    <w:rsid w:val="3F7F1B56"/>
    <w:rsid w:val="4FD3EFFF"/>
    <w:rsid w:val="5C9F28F8"/>
    <w:rsid w:val="63AF2967"/>
    <w:rsid w:val="647912EA"/>
    <w:rsid w:val="6D5F965E"/>
    <w:rsid w:val="6EF79345"/>
    <w:rsid w:val="77FB94F5"/>
    <w:rsid w:val="79F77CEC"/>
    <w:rsid w:val="7FF7CC47"/>
    <w:rsid w:val="BFD9A874"/>
    <w:rsid w:val="CF7EA084"/>
    <w:rsid w:val="CFFE26AE"/>
    <w:rsid w:val="DE74536A"/>
    <w:rsid w:val="FA5EC375"/>
    <w:rsid w:val="FFDFF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9"/>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标题 2 Char"/>
    <w:link w:val="3"/>
    <w:qFormat/>
    <w:uiPriority w:val="0"/>
    <w:rPr>
      <w:rFonts w:ascii="Arial" w:hAnsi="Arial" w:eastAsia="黑体"/>
      <w:b/>
      <w:sz w:val="32"/>
    </w:rPr>
  </w:style>
  <w:style w:type="character" w:customStyle="1" w:styleId="10">
    <w:name w:val="页脚 Char"/>
    <w:basedOn w:val="8"/>
    <w:link w:val="4"/>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2461</Words>
  <Characters>3085</Characters>
  <Lines>24</Lines>
  <Paragraphs>6</Paragraphs>
  <TotalTime>4748</TotalTime>
  <ScaleCrop>false</ScaleCrop>
  <LinksUpToDate>false</LinksUpToDate>
  <CharactersWithSpaces>3238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2022-05-06T09:44:00Z</dcterms:created>
  <dc:creator>Administrator</dc:creator>
  <cp:lastModifiedBy>kylin</cp:lastModifiedBy>
  <cp:lastPrinted>2025-05-07T09:27:00Z</cp:lastPrinted>
  <dcterms:modified xsi:type="dcterms:W3CDTF">2025-11-18T17:31:58Z</dcterms:modified>
  <cp:revision>894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1567E1CBDEE440E78FCB90F49C52B264</vt:lpwstr>
  </property>
</Properties>
</file>