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987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20" w:firstLineChars="200"/>
        <w:jc w:val="left"/>
        <w:rPr>
          <w:rStyle w:val="4"/>
          <w:rFonts w:hint="default" w:ascii="仿宋_GB2312" w:hAnsi="仿宋_GB2312" w:eastAsia="仿宋_GB2312" w:cs="仿宋_GB2312"/>
          <w:b/>
          <w:bCs/>
          <w:color w:val="383838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color w:val="383838"/>
          <w:kern w:val="0"/>
          <w:sz w:val="21"/>
          <w:szCs w:val="21"/>
          <w:shd w:val="clear" w:color="auto" w:fill="FFFFFF"/>
          <w:lang w:val="en-US" w:eastAsia="zh-CN" w:bidi="ar-SA"/>
        </w:rPr>
        <w:t>附表</w:t>
      </w:r>
    </w:p>
    <w:tbl>
      <w:tblPr>
        <w:tblStyle w:val="2"/>
        <w:tblpPr w:leftFromText="180" w:rightFromText="180" w:vertAnchor="text" w:horzAnchor="page" w:tblpXSpec="center" w:tblpY="471"/>
        <w:tblOverlap w:val="never"/>
        <w:tblW w:w="15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784"/>
        <w:gridCol w:w="1016"/>
        <w:gridCol w:w="1584"/>
        <w:gridCol w:w="934"/>
        <w:gridCol w:w="850"/>
        <w:gridCol w:w="1266"/>
        <w:gridCol w:w="1567"/>
        <w:gridCol w:w="2000"/>
        <w:gridCol w:w="1883"/>
        <w:gridCol w:w="1817"/>
      </w:tblGrid>
      <w:tr w14:paraId="12DE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136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981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38383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38383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泉州市洛江生态环境局拟报废固定资产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38383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38383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instrText xml:space="preserve"> HYPERLINK "http://download.ccgp.gov.cn/oss/download?uuid=B32DF6DC9C54725493C6B2A9E8D543" \o "点击下载" </w:instrTex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38383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38383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清单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38383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fldChar w:fldCharType="end"/>
            </w:r>
          </w:p>
          <w:p w14:paraId="5F65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989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资产编码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资产门类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凭证号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处置方式</w:t>
            </w:r>
          </w:p>
        </w:tc>
      </w:tr>
      <w:tr w14:paraId="1CA8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联想B40E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D16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联想B40E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5DE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联想B40E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51A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6210092013000004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2013-07-11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2013-08-0030号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联想启天M4310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4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B26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6210092014000010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2014-12-04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2014-12-0016号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联想启天B4360-B031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C20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6210092014000008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2014-12-04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2014-12-0016号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联想启天B4360-B031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FFD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2015-04-10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2015-04-0016号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三星2850DN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3D1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24250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2015-04-10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2015-04-0016号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三星K4250RX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65F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传真机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A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松下KX-FL338CN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09D9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照相机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索尼A5000E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974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4070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得实DS5400Hpro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0386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4170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联想E73-10COAO18CD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EF7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4170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联想E73-10COAO18CD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324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6210092015000008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4170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2015-12-0028号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联想E73-10COAO18CD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EA0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6210092016000002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传真机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2016-03-25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2016-05-0014号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松下KX-FL338CN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5EF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6210092016000003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扫描仪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1935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2016-03-25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2016-05-0014号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爱普生V39E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3BD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6210092016000008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2016-06-28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2016-09-0032号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联想ThinkcentreE73-10coao18cd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C39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6210092016000030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2016-07-21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2016-09-0060号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三星ML2850DN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015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6210092013000003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2013-07-11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2013-02-0003号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联想启天M4330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5E78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6210092014000006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C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录像机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4350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2014-09-17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2014-09-0013号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EC-901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0D1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6310092003000006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2003-09-01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2003-09-0001号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204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6210092007000003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冰箱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2007-07-05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2007-07-0001号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奥马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414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6210092013000006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2013-08-0030号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联想启天M4310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6B2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B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6210092007000002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2007-04-29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2007-09-0029号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纽曼之星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0595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5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B7C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A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921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3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987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2007-11-0004号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0254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C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0F82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11B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8A2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6610092007000043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2007-11-0054号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A1E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6610092009000006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2009-04-22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2009-04-0032号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061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6610092009000009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2009-05-25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2009-05-0025号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4BB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6610092009000008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2009-05-25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2009-05-0025号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9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97F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6210092009000010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BC0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UPS电源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4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YX-WQMS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CA4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防雷系统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5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7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HMY-20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875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6210092009000011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3999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FFF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6210092009000006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4E3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6210092009000012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4999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联想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FC9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稳压系统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JSW-15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79F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基站工控机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AWS-8259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B0C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全自动留样器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YX-CYQ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599F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4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数据采集和传输系统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JLWZ-YX-300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C0E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采水与水样预处理系统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537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辅助系统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77A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氨氮自动分析仪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YX-NH3-N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85A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氯化物自动分析仪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128000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YX-C1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055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五参数（水温、PH、电导率、浊度、溶解氧）自动分析仪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YX-WQMS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DC5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高锰酸盐指数自动分析仪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YX-CODmn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1A1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总磷自动分析仪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2021-12-0073号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YX-TP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1E5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6210092007000004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冰箱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2007-07-05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2007-07-0001号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奥马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89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6610092008000012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1200*600*850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6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005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6610092008000011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1200*600*850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7B1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6610092008000009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C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1200*600*850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514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6610092008000013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1200*600*850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F72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6610092008000014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1200*600*850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F06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6610092008000007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中央实验台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3000*1500*850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A52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6610092009000010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2009-12-0006号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1400*700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06E0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6310092003000001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冰箱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2003-09-01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2005-12-0021号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海尔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194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6310092003000003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2003-09-01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2005-12-0021号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5C0F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6310092003000004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2003-09-01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2005-12-0021号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C18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6310092003000005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5450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2003-09-01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2005-12-0021号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A84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6310092003000002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7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超静工作台（水平）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2003-09-01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2005-12-0021号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20C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6310092007000001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风速表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2007-09-17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2007-11-0001号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552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干湿度记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上海GSC-1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84E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干湿度记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上海GSC-1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43B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6310092008000004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JB-3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D0D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6310092008000005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吸引器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YB.DX23D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61E4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电热板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KGB-2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51F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稳压器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DBW-5KVA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4FF3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可见分光度计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VIS-7220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B26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干燥箱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3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DHG9146A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6A6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干燥箱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F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DHG9146A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13CE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BOD培养箱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PYX-205S-B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7E4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6210092008000015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离子计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9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2008-10-0005号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noLab PH/ION 735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D1D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6210092009000004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采样器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2009-04-16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2009-12-0034号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B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03A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6310092009000001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2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加热器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2009-04-16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2009-08-0002号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7893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6310092013000001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酸缸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1627.25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2013-10-11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2013-10-0011号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酸缸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31B4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6210092016000001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复印机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2016-03-25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2016-05-0014号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三星K4250L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</w:t>
            </w:r>
          </w:p>
        </w:tc>
      </w:tr>
      <w:tr w14:paraId="2316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D7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04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C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1044392.25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0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42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D0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D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2E077B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Times New Roman"/>
          <w:color w:val="888888"/>
          <w:kern w:val="0"/>
          <w:sz w:val="32"/>
          <w:szCs w:val="32"/>
          <w:lang w:val="en-US" w:eastAsia="zh-CN"/>
        </w:rPr>
        <w:t xml:space="preserve">     </w:t>
      </w:r>
    </w:p>
    <w:p w14:paraId="024A1F6B"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651B"/>
    <w:rsid w:val="002263C9"/>
    <w:rsid w:val="17D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2025-08-21T08:33:00Z</dcterms:created>
  <dc:creator>杜薑薑</dc:creator>
  <cp:lastModifiedBy>杜薑薑</cp:lastModifiedBy>
  <dcterms:modified xsi:type="dcterms:W3CDTF">2025-08-21T09:26:26Z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F2F1F91E433145A7B378226D1C1024AC_11</vt:lpwstr>
  </property>
  <property fmtid="{D5CDD505-2E9C-101B-9397-08002B2CF9AE}" pid="4" name="KSOTemplateDocerSaveRecord">
    <vt:lpwstr>eyJoZGlkIjoiMzJkZjYwYTA2ZTI0MGFhNDUyODA3ZmEyZWFkMTNhZmIiLCJ1c2VySWQiOiI1MjMyOTQ1MzgifQ==</vt:lpwstr>
  </property>
</Properties>
</file>