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both"/>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附件</w:t>
      </w:r>
      <w:r>
        <w:rPr>
          <w:rFonts w:hint="eastAsia" w:asciiTheme="minorEastAsia" w:hAnsiTheme="minorEastAsia" w:cstheme="minorEastAsia"/>
          <w:b/>
          <w:bCs/>
          <w:sz w:val="36"/>
          <w:szCs w:val="36"/>
          <w:lang w:val="en-US" w:eastAsia="zh-CN"/>
        </w:rPr>
        <w:t xml:space="preserve">1  </w:t>
      </w:r>
      <w:r>
        <w:rPr>
          <w:rFonts w:hint="eastAsia" w:asciiTheme="minorEastAsia" w:hAnsiTheme="minorEastAsia" w:eastAsiaTheme="minorEastAsia" w:cstheme="minorEastAsia"/>
          <w:b/>
          <w:bCs/>
          <w:sz w:val="36"/>
          <w:szCs w:val="36"/>
        </w:rPr>
        <w:t>环境噪声监测系统运维要求</w:t>
      </w:r>
    </w:p>
    <w:p>
      <w:pPr>
        <w:pStyle w:val="7"/>
        <w:spacing w:before="105" w:after="150"/>
        <w:ind w:firstLine="480"/>
        <w:rPr>
          <w:rFonts w:hint="default"/>
        </w:rPr>
      </w:pPr>
      <w:r>
        <w:rPr>
          <w:rFonts w:hint="eastAsia" w:ascii="仿宋" w:hAnsi="仿宋" w:eastAsia="仿宋" w:cs="仿宋"/>
          <w:b/>
          <w:sz w:val="28"/>
          <w:shd w:val="clear" w:color="auto" w:fill="FFFFFF"/>
          <w:lang w:val="en-US" w:eastAsia="zh-CN"/>
        </w:rPr>
        <w:t>1、</w:t>
      </w:r>
      <w:r>
        <w:rPr>
          <w:rFonts w:ascii="仿宋" w:hAnsi="仿宋" w:eastAsia="仿宋" w:cs="仿宋"/>
          <w:b/>
          <w:sz w:val="28"/>
          <w:shd w:val="clear" w:color="auto" w:fill="FFFFFF"/>
        </w:rPr>
        <w:t>委托运行管理和维护的期限为</w:t>
      </w:r>
      <w:r>
        <w:rPr>
          <w:rFonts w:hint="eastAsia" w:ascii="仿宋" w:hAnsi="仿宋" w:eastAsia="仿宋" w:cs="仿宋"/>
          <w:b/>
          <w:sz w:val="28"/>
          <w:shd w:val="clear" w:color="auto" w:fill="FFFFFF"/>
          <w:lang w:val="en-US" w:eastAsia="zh-CN"/>
        </w:rPr>
        <w:t>1</w:t>
      </w:r>
      <w:r>
        <w:rPr>
          <w:rFonts w:ascii="仿宋" w:hAnsi="仿宋" w:eastAsia="仿宋" w:cs="仿宋"/>
          <w:b/>
          <w:sz w:val="28"/>
          <w:shd w:val="clear" w:color="auto" w:fill="FFFFFF"/>
        </w:rPr>
        <w:t>年，运维范围包括位于泉州市丰泽区的</w:t>
      </w:r>
      <w:r>
        <w:rPr>
          <w:rFonts w:ascii="仿宋" w:hAnsi="仿宋" w:eastAsia="仿宋" w:cs="仿宋"/>
          <w:b/>
          <w:sz w:val="28"/>
          <w:shd w:val="clear" w:color="auto" w:fill="FFFFFF"/>
          <w:lang w:eastAsia="zh-CN"/>
        </w:rPr>
        <w:t>8</w:t>
      </w:r>
      <w:r>
        <w:rPr>
          <w:rFonts w:ascii="仿宋" w:hAnsi="仿宋" w:eastAsia="仿宋" w:cs="仿宋"/>
          <w:b/>
          <w:sz w:val="28"/>
          <w:shd w:val="clear" w:color="auto" w:fill="FFFFFF"/>
        </w:rPr>
        <w:t>套环境噪声自动监测子站（青岛和诚</w:t>
      </w:r>
      <w:r>
        <w:rPr>
          <w:rFonts w:ascii="仿宋" w:hAnsi="仿宋" w:eastAsia="仿宋" w:cs="仿宋"/>
          <w:b/>
          <w:sz w:val="28"/>
          <w:shd w:val="clear" w:color="auto" w:fill="FFFFFF"/>
          <w:lang w:eastAsia="zh-CN"/>
        </w:rPr>
        <w:t>H7000型）</w:t>
      </w:r>
      <w:r>
        <w:rPr>
          <w:rFonts w:ascii="仿宋" w:hAnsi="仿宋" w:eastAsia="仿宋" w:cs="仿宋"/>
          <w:b/>
          <w:sz w:val="28"/>
          <w:shd w:val="clear" w:color="auto" w:fill="FFFFFF"/>
        </w:rPr>
        <w:t>、</w:t>
      </w:r>
      <w:r>
        <w:rPr>
          <w:rFonts w:ascii="仿宋" w:hAnsi="仿宋" w:eastAsia="仿宋" w:cs="仿宋"/>
          <w:b/>
          <w:sz w:val="28"/>
          <w:shd w:val="clear" w:color="auto" w:fill="FFFFFF"/>
          <w:lang w:eastAsia="zh-CN"/>
        </w:rPr>
        <w:t>1套车流量单元</w:t>
      </w:r>
      <w:r>
        <w:rPr>
          <w:rFonts w:ascii="仿宋" w:hAnsi="仿宋" w:eastAsia="仿宋" w:cs="仿宋"/>
          <w:b/>
          <w:sz w:val="28"/>
          <w:shd w:val="clear" w:color="auto" w:fill="FFFFFF"/>
        </w:rPr>
        <w:t>。在委托管理期间，中标人拥有管理自主权，但没有对外经营权，也不得委托给第三方运营管理。若因省上收统一运维或其他原因（包括不可抗因素）使站点无法运维，则按实际有效运维天数结算费用。</w:t>
      </w:r>
    </w:p>
    <w:p>
      <w:pPr>
        <w:pStyle w:val="7"/>
        <w:spacing w:before="105" w:after="150"/>
        <w:ind w:firstLine="480"/>
        <w:rPr>
          <w:rFonts w:hint="default"/>
        </w:rPr>
      </w:pPr>
      <w:r>
        <w:rPr>
          <w:rFonts w:ascii="仿宋" w:hAnsi="仿宋" w:eastAsia="仿宋" w:cs="仿宋"/>
          <w:b/>
          <w:sz w:val="28"/>
          <w:shd w:val="clear" w:color="auto" w:fill="FFFFFF"/>
        </w:rPr>
        <w:t>中标方需确保数据真实，监测仪器主要技术参数应与仪器说明书要求和系统安装验收时的设置值保持一致，不得弄虚作假，发现1次虚假监测数据即停止合同，按考核事项中规定执行，并追究中标人相应的法律责任。</w:t>
      </w:r>
    </w:p>
    <w:p>
      <w:pPr>
        <w:pStyle w:val="7"/>
        <w:spacing w:before="105" w:after="150"/>
        <w:ind w:firstLine="480"/>
        <w:rPr>
          <w:rFonts w:hint="default"/>
        </w:rPr>
      </w:pPr>
      <w:r>
        <w:rPr>
          <w:rFonts w:ascii="仿宋" w:hAnsi="仿宋" w:eastAsia="仿宋" w:cs="仿宋"/>
          <w:b/>
          <w:sz w:val="28"/>
          <w:shd w:val="clear" w:color="auto" w:fill="FFFFFF"/>
        </w:rPr>
        <w:t>中标人提供专业运营维护服务，执行《环境噪声自动监测系统技术要求》（HJ 907-2017）和《功能区声环境质量自动监测技术规范》（HJ 906-2017）的相关规定，同时也要执行福建省生态环境厅、福建省环境监测中心站制定的相关技术规范要求，确保泉州市</w:t>
      </w:r>
      <w:r>
        <w:rPr>
          <w:rFonts w:hint="eastAsia" w:ascii="仿宋" w:hAnsi="仿宋" w:eastAsia="仿宋" w:cs="仿宋"/>
          <w:b/>
          <w:sz w:val="28"/>
          <w:shd w:val="clear" w:color="auto" w:fill="FFFFFF"/>
          <w:lang w:eastAsia="zh-CN"/>
        </w:rPr>
        <w:t>丰泽</w:t>
      </w:r>
      <w:r>
        <w:rPr>
          <w:rFonts w:ascii="仿宋" w:hAnsi="仿宋" w:eastAsia="仿宋" w:cs="仿宋"/>
          <w:b/>
          <w:sz w:val="28"/>
          <w:shd w:val="clear" w:color="auto" w:fill="FFFFFF"/>
        </w:rPr>
        <w:t>区环境噪声自动监测系统能有效、正常、稳定地运转。相关标准和规范如有更新，应按最新的标准和规范执行。</w:t>
      </w:r>
    </w:p>
    <w:p>
      <w:pPr>
        <w:pStyle w:val="7"/>
        <w:spacing w:before="105" w:after="150"/>
        <w:ind w:firstLine="480"/>
        <w:rPr>
          <w:rFonts w:hint="default"/>
        </w:rPr>
      </w:pPr>
      <w:r>
        <w:rPr>
          <w:rFonts w:ascii="仿宋" w:hAnsi="仿宋" w:eastAsia="仿宋" w:cs="仿宋"/>
          <w:b/>
          <w:sz w:val="28"/>
          <w:shd w:val="clear" w:color="auto" w:fill="FFFFFF"/>
        </w:rPr>
        <w:t>委托运行管理及维护的全部资产（包括环境噪声自动监测系统及其配套设施）属采购人所有。未经采购人同意，中标人不得以任何方式对各类财产进行出售、抵押或转移；同时，在委托运行管理及维护期间，中标人有责任保证上述全部资产的完整、安全并处于良好状态。</w:t>
      </w:r>
    </w:p>
    <w:p>
      <w:pPr>
        <w:pStyle w:val="7"/>
        <w:spacing w:before="105" w:after="150"/>
        <w:ind w:firstLine="480"/>
        <w:rPr>
          <w:rFonts w:hint="default"/>
        </w:rPr>
      </w:pPr>
      <w:r>
        <w:rPr>
          <w:rFonts w:ascii="仿宋" w:hAnsi="仿宋" w:eastAsia="仿宋" w:cs="仿宋"/>
          <w:b/>
          <w:sz w:val="28"/>
          <w:shd w:val="clear" w:color="auto" w:fill="FFFFFF"/>
        </w:rPr>
        <w:t>中标人应遵守保密原则，对监测数据等知识产权负有保密责任，未经采购人同意，不得利用本项目的所有资料对外开展技术交流、业务联系、数据交换等，违反保密规定的，采购人有权单方面终止合同。</w:t>
      </w:r>
    </w:p>
    <w:p>
      <w:pPr>
        <w:pStyle w:val="7"/>
        <w:spacing w:before="105" w:after="150"/>
        <w:ind w:right="45" w:firstLine="480"/>
        <w:rPr>
          <w:rFonts w:hint="default"/>
        </w:rPr>
      </w:pPr>
      <w:r>
        <w:rPr>
          <w:rFonts w:hint="eastAsia" w:ascii="宋体" w:hAnsi="宋体" w:eastAsia="宋体" w:cs="宋体"/>
          <w:b/>
          <w:sz w:val="24"/>
          <w:lang w:val="en-US" w:eastAsia="zh-CN"/>
        </w:rPr>
        <w:t>2、</w:t>
      </w:r>
      <w:r>
        <w:rPr>
          <w:rFonts w:ascii="仿宋" w:hAnsi="仿宋" w:eastAsia="仿宋" w:cs="仿宋"/>
          <w:b/>
          <w:sz w:val="28"/>
        </w:rPr>
        <w:t>中标人需承担每年至少一次的环境噪声自动监测终端、气象单元（风速因子）的计量检定/校准（须取得合格检定证书以及符合技术参数要求的校准证书）及费用。所有仪器（含气象模块）适用检定规程的，提供检定证书；不适用检定规程的，提供校准证书。其中环境噪声自动监测终端（含户外传声器单元）须符合JJG1095-20</w:t>
      </w:r>
      <w:r>
        <w:rPr>
          <w:rFonts w:ascii="仿宋" w:hAnsi="仿宋" w:eastAsia="仿宋" w:cs="仿宋"/>
          <w:b/>
          <w:sz w:val="28"/>
          <w:lang w:eastAsia="zh-CN"/>
        </w:rPr>
        <w:t>24</w:t>
      </w:r>
      <w:r>
        <w:rPr>
          <w:rFonts w:ascii="仿宋" w:hAnsi="仿宋" w:eastAsia="仿宋" w:cs="仿宋"/>
          <w:b/>
          <w:sz w:val="28"/>
        </w:rPr>
        <w:t xml:space="preserve"> 《环境噪声自动监测仪检定规程》 1级，否则采购人有权单方面终止合同。运维期内，仪器设备送检期间，中标人要有符合HJ907-2017《环境噪声自动监测系统技术》及JJG1095-20</w:t>
      </w:r>
      <w:r>
        <w:rPr>
          <w:rFonts w:ascii="仿宋" w:hAnsi="仿宋" w:eastAsia="仿宋" w:cs="仿宋"/>
          <w:b/>
          <w:sz w:val="28"/>
          <w:lang w:eastAsia="zh-CN"/>
        </w:rPr>
        <w:t>1</w:t>
      </w:r>
      <w:r>
        <w:rPr>
          <w:rFonts w:ascii="仿宋" w:hAnsi="仿宋" w:eastAsia="仿宋" w:cs="仿宋"/>
          <w:b/>
          <w:sz w:val="28"/>
        </w:rPr>
        <w:t>4 《环境噪声自动监测仪检定规程》规定的1级仪器用于替代送检设备运行。</w:t>
      </w:r>
    </w:p>
    <w:p>
      <w:pPr>
        <w:pStyle w:val="7"/>
        <w:spacing w:before="105" w:after="150"/>
        <w:ind w:firstLine="480"/>
        <w:rPr>
          <w:rFonts w:hint="default"/>
        </w:rPr>
      </w:pPr>
      <w:r>
        <w:rPr>
          <w:rFonts w:hint="eastAsia" w:ascii="仿宋" w:hAnsi="仿宋" w:eastAsia="仿宋" w:cs="仿宋"/>
          <w:b/>
          <w:sz w:val="28"/>
          <w:lang w:val="en-US" w:eastAsia="zh-CN"/>
        </w:rPr>
        <w:t>3、</w:t>
      </w:r>
      <w:r>
        <w:rPr>
          <w:rFonts w:ascii="仿宋" w:hAnsi="仿宋" w:eastAsia="仿宋" w:cs="仿宋"/>
          <w:b/>
          <w:sz w:val="28"/>
        </w:rPr>
        <w:t>以单台数据考核，除外部停电超过24小时或其他不可抗拒的原因外，所有监测参数每日昼间应有不少于13个小时数据，夜间应有8个小时数据。</w:t>
      </w:r>
      <w:r>
        <w:rPr>
          <w:rFonts w:ascii="仿宋" w:hAnsi="仿宋" w:eastAsia="仿宋" w:cs="仿宋"/>
          <w:b/>
          <w:sz w:val="28"/>
          <w:shd w:val="clear" w:color="auto" w:fill="FFFFFF"/>
        </w:rPr>
        <w:t>每月有效采集率VDR（计算公式：VDR=在测定时间段内实际采集有效数据的个数/在测定时间段内理论上应采集数据的个数×100%）要求达到95％或以上。</w:t>
      </w:r>
    </w:p>
    <w:p>
      <w:pPr>
        <w:pStyle w:val="7"/>
        <w:spacing w:before="105" w:after="150"/>
        <w:ind w:firstLine="480"/>
        <w:rPr>
          <w:rFonts w:hint="default"/>
        </w:rPr>
      </w:pPr>
      <w:r>
        <w:rPr>
          <w:rFonts w:hint="eastAsia" w:ascii="仿宋" w:hAnsi="仿宋" w:eastAsia="仿宋" w:cs="仿宋"/>
          <w:b/>
          <w:sz w:val="28"/>
          <w:lang w:val="en-US" w:eastAsia="zh-CN"/>
        </w:rPr>
        <w:t>4、</w:t>
      </w:r>
      <w:r>
        <w:rPr>
          <w:rFonts w:ascii="仿宋" w:hAnsi="仿宋" w:eastAsia="仿宋" w:cs="仿宋"/>
          <w:b/>
          <w:sz w:val="28"/>
        </w:rPr>
        <w:t>应保证各噪声自动监测站点每月正常工作时间达到80%以上。每半年出现24小时以上的停机次数应少于6次（每24小时计1次）。</w:t>
      </w:r>
    </w:p>
    <w:p>
      <w:pPr>
        <w:pStyle w:val="7"/>
        <w:ind w:firstLine="560"/>
        <w:rPr>
          <w:rFonts w:hint="default"/>
        </w:rPr>
      </w:pPr>
      <w:r>
        <w:rPr>
          <w:rFonts w:hint="eastAsia" w:ascii="仿宋" w:hAnsi="仿宋" w:eastAsia="仿宋" w:cs="仿宋"/>
          <w:b/>
          <w:sz w:val="28"/>
          <w:lang w:val="en-US" w:eastAsia="zh-CN"/>
        </w:rPr>
        <w:t>5、</w:t>
      </w:r>
      <w:r>
        <w:rPr>
          <w:rFonts w:ascii="仿宋" w:hAnsi="仿宋" w:eastAsia="仿宋" w:cs="仿宋"/>
          <w:b/>
          <w:sz w:val="28"/>
        </w:rPr>
        <w:t>每日须保证环境噪声自动监测系统噪声自动监测子站每日自动远程校准正常，应每日定时远程自检，自检情况应每日记录。校准不合格的应在</w:t>
      </w:r>
      <w:r>
        <w:rPr>
          <w:rFonts w:ascii="仿宋" w:hAnsi="仿宋" w:eastAsia="仿宋" w:cs="仿宋"/>
          <w:b/>
          <w:sz w:val="28"/>
          <w:lang w:eastAsia="zh-CN"/>
        </w:rPr>
        <w:t>4</w:t>
      </w:r>
      <w:r>
        <w:rPr>
          <w:rFonts w:ascii="仿宋" w:hAnsi="仿宋" w:eastAsia="仿宋" w:cs="仿宋"/>
          <w:b/>
          <w:sz w:val="28"/>
        </w:rPr>
        <w:t>小时内到达现场查明原因，并按照以下要求开展自动监测仪器的人工声校准：将声校准器套在测试传声器上，开启声校准器3s后，读取声学测量仪器示值。仪器示值与声校准器的声压级偏差不应大于0.5dB，否则监测数据应添加备注并检修仪器，且应视情况增加现场声校准频次。</w:t>
      </w:r>
    </w:p>
    <w:p>
      <w:pPr>
        <w:pStyle w:val="7"/>
        <w:ind w:firstLine="560"/>
        <w:rPr>
          <w:rFonts w:hint="default"/>
        </w:rPr>
      </w:pPr>
      <w:r>
        <w:rPr>
          <w:rFonts w:ascii="仿宋" w:hAnsi="仿宋" w:eastAsia="仿宋" w:cs="仿宋"/>
          <w:b/>
          <w:sz w:val="28"/>
        </w:rPr>
        <w:t>每日检查各监测站点的数据传输情况是否正常。若发现某站点数据传输异常，应立即查明原因并排除故障。</w:t>
      </w:r>
    </w:p>
    <w:p>
      <w:pPr>
        <w:pStyle w:val="7"/>
        <w:ind w:firstLine="560"/>
        <w:rPr>
          <w:rFonts w:hint="default"/>
        </w:rPr>
      </w:pPr>
      <w:r>
        <w:rPr>
          <w:rFonts w:hint="eastAsia" w:ascii="仿宋" w:hAnsi="仿宋" w:eastAsia="仿宋" w:cs="仿宋"/>
          <w:b/>
          <w:sz w:val="28"/>
          <w:lang w:val="en-US" w:eastAsia="zh-CN"/>
        </w:rPr>
        <w:t>6、</w:t>
      </w:r>
      <w:r>
        <w:rPr>
          <w:rFonts w:ascii="仿宋" w:hAnsi="仿宋" w:eastAsia="仿宋" w:cs="仿宋"/>
          <w:b/>
          <w:sz w:val="28"/>
        </w:rPr>
        <w:t>每</w:t>
      </w:r>
      <w:r>
        <w:rPr>
          <w:rFonts w:ascii="仿宋" w:hAnsi="仿宋" w:eastAsia="仿宋" w:cs="仿宋"/>
          <w:b/>
          <w:sz w:val="28"/>
          <w:lang w:eastAsia="zh-CN"/>
        </w:rPr>
        <w:t>15天</w:t>
      </w:r>
      <w:r>
        <w:rPr>
          <w:rFonts w:ascii="仿宋" w:hAnsi="仿宋" w:eastAsia="仿宋" w:cs="仿宋"/>
          <w:b/>
          <w:sz w:val="28"/>
        </w:rPr>
        <w:t>进行一次噪声自动监测系统定期现场巡检维护，进行现场声校准，检查站点支架、机箱外观是否完好。检查传声器、延长电缆、避雷设施等外部设备是否被损坏，是否附有异物。检查仪器的各连接线是否可靠，包括电源连接线、通信设备连接线、传声器连接线等。对各设备周边环境、子站内环境噪声自动监测终端、车流量模块、气象模块设备外观状态及运行情况进行检查，检查各仪器单元的工作状态，数据采集器的数据是否与仪器一致，子站通讯是否正常，数据采集工控机及数据采集软件运行情况是否正常。出现噪声、气象、车流量等数据异常应在每周巡查时及时发现并上报。每周应按要求做好巡检维护记录，检查维护应由专业人员进行。检查维护后应做好记录，记录内容包括维护人的姓名、维护时间、各站点状态、站点各部件状态、故障处置信息等。巡视和维护过程中，乙方应及时发现数据问题并在当天内解决，做好相应巡检和处理记录等，不能立即解决的问题，向甲方负责人汇报，并以书面形式说明故障原因及确定最佳的解决方案。</w:t>
      </w:r>
    </w:p>
    <w:p>
      <w:pPr>
        <w:pStyle w:val="7"/>
        <w:ind w:firstLine="560"/>
        <w:rPr>
          <w:rFonts w:hint="default"/>
        </w:rPr>
      </w:pPr>
      <w:r>
        <w:rPr>
          <w:rFonts w:ascii="仿宋" w:hAnsi="仿宋" w:eastAsia="仿宋" w:cs="仿宋"/>
          <w:b/>
          <w:sz w:val="28"/>
        </w:rPr>
        <w:t>现场巡查维护内容</w:t>
      </w:r>
    </w:p>
    <w:p>
      <w:pPr>
        <w:pStyle w:val="7"/>
        <w:ind w:firstLine="560"/>
        <w:rPr>
          <w:rFonts w:ascii="仿宋" w:hAnsi="仿宋" w:eastAsia="仿宋" w:cs="仿宋"/>
          <w:b/>
          <w:sz w:val="28"/>
          <w:lang w:eastAsia="zh-CN"/>
        </w:rPr>
      </w:pPr>
      <w:r>
        <w:rPr>
          <w:rFonts w:ascii="仿宋" w:hAnsi="仿宋" w:eastAsia="仿宋" w:cs="仿宋"/>
          <w:b/>
          <w:sz w:val="28"/>
        </w:rPr>
        <w:t>检查仪器及系统的工作状态参数是否正常，电源、风扇、通讯设备和辅助设施等是否稳定，如需更换，现场需用备件替代，并做好记录。</w:t>
      </w:r>
    </w:p>
    <w:p>
      <w:pPr>
        <w:pStyle w:val="7"/>
        <w:ind w:firstLine="560"/>
        <w:rPr>
          <w:rFonts w:hint="default"/>
        </w:rPr>
      </w:pPr>
      <w:r>
        <w:rPr>
          <w:rFonts w:hint="eastAsia" w:ascii="仿宋" w:hAnsi="仿宋" w:eastAsia="仿宋" w:cs="仿宋"/>
          <w:b/>
          <w:sz w:val="28"/>
          <w:lang w:val="en-US" w:eastAsia="zh-CN"/>
        </w:rPr>
        <w:t>7、如</w:t>
      </w:r>
      <w:r>
        <w:rPr>
          <w:rFonts w:ascii="仿宋" w:hAnsi="仿宋" w:eastAsia="仿宋" w:cs="仿宋"/>
          <w:b/>
          <w:sz w:val="28"/>
        </w:rPr>
        <w:t>预报有台风、暴雨、冰雹等特殊天气下应提前做好防护工作，必要时可断电，卸下传声器，检查机箱密闭性。强对流天气后，宜增加现场巡检维护，做好相应的巡检记录，确保正常运行，在台风、暴雨、冰雹等恶劣天气后应进行声校准，并做好相应的记录。</w:t>
      </w:r>
    </w:p>
    <w:p>
      <w:pPr>
        <w:pStyle w:val="7"/>
        <w:ind w:firstLine="562"/>
        <w:rPr>
          <w:rFonts w:hint="default"/>
        </w:rPr>
      </w:pPr>
      <w:r>
        <w:rPr>
          <w:rFonts w:hint="eastAsia" w:ascii="仿宋" w:hAnsi="仿宋" w:eastAsia="仿宋" w:cs="仿宋"/>
          <w:b/>
          <w:sz w:val="28"/>
          <w:lang w:val="en-US" w:eastAsia="zh-CN"/>
        </w:rPr>
        <w:t>8、</w:t>
      </w:r>
      <w:r>
        <w:rPr>
          <w:rFonts w:ascii="仿宋" w:hAnsi="仿宋" w:eastAsia="仿宋" w:cs="仿宋"/>
          <w:b/>
          <w:sz w:val="28"/>
        </w:rPr>
        <w:t>每月对当月站点故障解决情况及其他运维工作进展情况（如站点电力中断再连接起止时间，站点设备线路改造再安装情况等）进行汇总。</w:t>
      </w:r>
    </w:p>
    <w:p>
      <w:pPr>
        <w:pStyle w:val="7"/>
        <w:ind w:firstLine="560"/>
        <w:rPr>
          <w:rFonts w:hint="default"/>
        </w:rPr>
      </w:pPr>
      <w:r>
        <w:rPr>
          <w:rFonts w:hint="eastAsia" w:ascii="仿宋" w:hAnsi="仿宋" w:eastAsia="仿宋" w:cs="仿宋"/>
          <w:b/>
          <w:sz w:val="28"/>
          <w:lang w:val="en-US" w:eastAsia="zh-CN"/>
        </w:rPr>
        <w:t>9、</w:t>
      </w:r>
      <w:r>
        <w:rPr>
          <w:rFonts w:ascii="仿宋" w:hAnsi="仿宋" w:eastAsia="仿宋" w:cs="仿宋"/>
          <w:b/>
          <w:sz w:val="28"/>
        </w:rPr>
        <w:t>定期（至少每月一次）备份上月功能区声环境自动监测设备原始数据，包括气象、车流量等相关数据</w:t>
      </w:r>
      <w:r>
        <w:rPr>
          <w:rFonts w:hint="eastAsia" w:ascii="仿宋" w:hAnsi="仿宋" w:eastAsia="仿宋" w:cs="仿宋"/>
          <w:b/>
          <w:sz w:val="28"/>
          <w:lang w:eastAsia="zh-CN"/>
        </w:rPr>
        <w:t>，</w:t>
      </w:r>
      <w:r>
        <w:rPr>
          <w:rFonts w:ascii="仿宋" w:hAnsi="仿宋" w:eastAsia="仿宋" w:cs="仿宋"/>
          <w:b/>
          <w:sz w:val="28"/>
        </w:rPr>
        <w:t>备份数据应至少每季度移交至采购人处，中标人需提供数据存储介质</w:t>
      </w:r>
      <w:r>
        <w:rPr>
          <w:rFonts w:hint="eastAsia" w:ascii="仿宋" w:hAnsi="仿宋" w:eastAsia="仿宋" w:cs="仿宋"/>
          <w:b/>
          <w:sz w:val="28"/>
          <w:lang w:eastAsia="zh-CN"/>
        </w:rPr>
        <w:t>，</w:t>
      </w:r>
      <w:r>
        <w:rPr>
          <w:rFonts w:ascii="仿宋" w:hAnsi="仿宋" w:eastAsia="仿宋" w:cs="仿宋"/>
          <w:b/>
          <w:sz w:val="28"/>
        </w:rPr>
        <w:t>历史数据中标人需同时存档备查。</w:t>
      </w:r>
    </w:p>
    <w:p>
      <w:pPr>
        <w:pStyle w:val="7"/>
        <w:ind w:firstLine="420"/>
        <w:rPr>
          <w:rFonts w:hint="default"/>
        </w:rPr>
      </w:pPr>
      <w:r>
        <w:rPr>
          <w:rFonts w:hint="eastAsia" w:ascii="仿宋" w:hAnsi="仿宋" w:eastAsia="仿宋" w:cs="仿宋"/>
          <w:b/>
          <w:sz w:val="28"/>
          <w:lang w:val="en-US" w:eastAsia="zh-CN"/>
        </w:rPr>
        <w:t>10、按福建</w:t>
      </w:r>
      <w:r>
        <w:rPr>
          <w:rFonts w:ascii="仿宋" w:hAnsi="仿宋" w:eastAsia="仿宋" w:cs="仿宋"/>
          <w:b/>
          <w:sz w:val="28"/>
        </w:rPr>
        <w:t>省生态环境厅或福建省环境监测中心站要求配合完成功能区噪声上报工作（如有新要求按最新要求执行）。</w:t>
      </w:r>
    </w:p>
    <w:p>
      <w:pPr>
        <w:pStyle w:val="7"/>
        <w:ind w:firstLine="562"/>
        <w:rPr>
          <w:rFonts w:hint="default"/>
        </w:rPr>
      </w:pPr>
      <w:r>
        <w:rPr>
          <w:rFonts w:hint="eastAsia" w:ascii="仿宋" w:hAnsi="仿宋" w:eastAsia="仿宋" w:cs="仿宋"/>
          <w:b/>
          <w:sz w:val="28"/>
          <w:lang w:val="en-US" w:eastAsia="zh-CN"/>
        </w:rPr>
        <w:t>11、每季度</w:t>
      </w:r>
      <w:r>
        <w:rPr>
          <w:rFonts w:ascii="仿宋" w:hAnsi="仿宋" w:eastAsia="仿宋" w:cs="仿宋"/>
          <w:b/>
          <w:sz w:val="28"/>
        </w:rPr>
        <w:t>至少1次对噪声自动监测站点机箱内、外进行清洁（记录在每季度现场巡查表中），要求做到外箱及周边整洁，内箱及设备干净无尘、蜘蛛网等，同时对风帽进行吹扫。</w:t>
      </w:r>
    </w:p>
    <w:p>
      <w:pPr>
        <w:pStyle w:val="7"/>
        <w:ind w:firstLine="562"/>
        <w:rPr>
          <w:rFonts w:hint="default"/>
        </w:rPr>
      </w:pPr>
      <w:r>
        <w:rPr>
          <w:rFonts w:hint="eastAsia" w:ascii="仿宋" w:hAnsi="仿宋" w:eastAsia="仿宋" w:cs="仿宋"/>
          <w:b/>
          <w:sz w:val="28"/>
          <w:lang w:val="en-US" w:eastAsia="zh-CN"/>
        </w:rPr>
        <w:t>12、每</w:t>
      </w:r>
      <w:r>
        <w:rPr>
          <w:rFonts w:ascii="仿宋" w:hAnsi="仿宋" w:eastAsia="仿宋" w:cs="仿宋"/>
          <w:b/>
          <w:sz w:val="28"/>
        </w:rPr>
        <w:t>年运维内容包括但不限于：</w:t>
      </w:r>
      <w:r>
        <w:rPr>
          <w:rFonts w:hint="eastAsia" w:ascii="仿宋" w:hAnsi="仿宋" w:eastAsia="仿宋" w:cs="仿宋"/>
          <w:b/>
          <w:sz w:val="28"/>
          <w:lang w:eastAsia="zh-CN"/>
        </w:rPr>
        <w:t>（</w:t>
      </w:r>
      <w:r>
        <w:rPr>
          <w:rFonts w:hint="eastAsia" w:ascii="仿宋" w:hAnsi="仿宋" w:eastAsia="仿宋" w:cs="仿宋"/>
          <w:b/>
          <w:sz w:val="28"/>
          <w:lang w:val="en-US" w:eastAsia="zh-CN"/>
        </w:rPr>
        <w:t>1</w:t>
      </w:r>
      <w:r>
        <w:rPr>
          <w:rFonts w:hint="eastAsia" w:ascii="仿宋" w:hAnsi="仿宋" w:eastAsia="仿宋" w:cs="仿宋"/>
          <w:b/>
          <w:sz w:val="28"/>
          <w:lang w:eastAsia="zh-CN"/>
        </w:rPr>
        <w:t>）</w:t>
      </w:r>
      <w:r>
        <w:rPr>
          <w:rFonts w:ascii="仿宋" w:hAnsi="仿宋" w:eastAsia="仿宋" w:cs="仿宋"/>
          <w:b/>
          <w:sz w:val="28"/>
        </w:rPr>
        <w:t>盘点备件库存，保证备品耗材充足，确保声环境自动监测系统正常运行。</w:t>
      </w:r>
      <w:r>
        <w:rPr>
          <w:rFonts w:hint="eastAsia" w:ascii="仿宋" w:hAnsi="仿宋" w:eastAsia="仿宋" w:cs="仿宋"/>
          <w:b/>
          <w:sz w:val="28"/>
          <w:lang w:eastAsia="zh-CN"/>
        </w:rPr>
        <w:t>（</w:t>
      </w:r>
      <w:r>
        <w:rPr>
          <w:rFonts w:hint="eastAsia" w:ascii="仿宋" w:hAnsi="仿宋" w:eastAsia="仿宋" w:cs="仿宋"/>
          <w:b/>
          <w:sz w:val="28"/>
          <w:lang w:val="en-US" w:eastAsia="zh-CN"/>
        </w:rPr>
        <w:t>2</w:t>
      </w:r>
      <w:r>
        <w:rPr>
          <w:rFonts w:hint="eastAsia" w:ascii="仿宋" w:hAnsi="仿宋" w:eastAsia="仿宋" w:cs="仿宋"/>
          <w:b/>
          <w:sz w:val="28"/>
          <w:lang w:eastAsia="zh-CN"/>
        </w:rPr>
        <w:t>）</w:t>
      </w:r>
      <w:r>
        <w:rPr>
          <w:rFonts w:ascii="仿宋" w:hAnsi="仿宋" w:eastAsia="仿宋" w:cs="仿宋"/>
          <w:b/>
          <w:sz w:val="28"/>
        </w:rPr>
        <w:t>应依据《功能区声环境质量自动监测技术规范》</w:t>
      </w:r>
      <w:r>
        <w:rPr>
          <w:rFonts w:hint="eastAsia" w:ascii="仿宋" w:hAnsi="仿宋" w:eastAsia="仿宋" w:cs="仿宋"/>
          <w:b/>
          <w:sz w:val="28"/>
          <w:lang w:eastAsia="zh-CN"/>
        </w:rPr>
        <w:t>（</w:t>
      </w:r>
      <w:r>
        <w:rPr>
          <w:rFonts w:ascii="仿宋" w:hAnsi="仿宋" w:eastAsia="仿宋" w:cs="仿宋"/>
          <w:b/>
          <w:sz w:val="28"/>
        </w:rPr>
        <w:t>HJ906-2017</w:t>
      </w:r>
      <w:r>
        <w:rPr>
          <w:rFonts w:hint="eastAsia" w:ascii="仿宋" w:hAnsi="仿宋" w:eastAsia="仿宋" w:cs="仿宋"/>
          <w:b/>
          <w:sz w:val="28"/>
          <w:lang w:eastAsia="zh-CN"/>
        </w:rPr>
        <w:t>）</w:t>
      </w:r>
      <w:bookmarkStart w:id="0" w:name="_GoBack"/>
      <w:bookmarkEnd w:id="0"/>
      <w:r>
        <w:rPr>
          <w:rFonts w:ascii="仿宋" w:hAnsi="仿宋" w:eastAsia="仿宋" w:cs="仿宋"/>
          <w:b/>
          <w:sz w:val="28"/>
        </w:rPr>
        <w:t>中附录C第C.4.2条要求，及时更换监测仪器中的风罩等配件，对维护及更换配件情况进行记录。</w:t>
      </w:r>
      <w:r>
        <w:rPr>
          <w:rFonts w:hint="eastAsia" w:ascii="仿宋" w:hAnsi="仿宋" w:eastAsia="仿宋" w:cs="仿宋"/>
          <w:b/>
          <w:sz w:val="28"/>
          <w:lang w:eastAsia="zh-CN"/>
        </w:rPr>
        <w:t>（</w:t>
      </w:r>
      <w:r>
        <w:rPr>
          <w:rFonts w:hint="eastAsia" w:ascii="仿宋" w:hAnsi="仿宋" w:eastAsia="仿宋" w:cs="仿宋"/>
          <w:b/>
          <w:sz w:val="28"/>
          <w:lang w:val="en-US" w:eastAsia="zh-CN"/>
        </w:rPr>
        <w:t>3</w:t>
      </w:r>
      <w:r>
        <w:rPr>
          <w:rFonts w:hint="eastAsia" w:ascii="仿宋" w:hAnsi="仿宋" w:eastAsia="仿宋" w:cs="仿宋"/>
          <w:b/>
          <w:sz w:val="28"/>
          <w:lang w:eastAsia="zh-CN"/>
        </w:rPr>
        <w:t>）</w:t>
      </w:r>
      <w:r>
        <w:rPr>
          <w:rFonts w:ascii="仿宋" w:hAnsi="仿宋" w:eastAsia="仿宋" w:cs="仿宋"/>
          <w:b/>
          <w:sz w:val="28"/>
        </w:rPr>
        <w:t>每年一次对机箱、支架等外部件进行保养，如：更换外部件、喷涂防锈漆等，保证站点安全稳固；每年至少完成1次站点漏水、腐蚀处理工作。</w:t>
      </w:r>
      <w:r>
        <w:rPr>
          <w:rFonts w:hint="eastAsia" w:ascii="仿宋" w:hAnsi="仿宋" w:eastAsia="仿宋" w:cs="仿宋"/>
          <w:b/>
          <w:sz w:val="28"/>
          <w:lang w:eastAsia="zh-CN"/>
        </w:rPr>
        <w:t>（</w:t>
      </w:r>
      <w:r>
        <w:rPr>
          <w:rFonts w:hint="eastAsia" w:ascii="仿宋" w:hAnsi="仿宋" w:eastAsia="仿宋" w:cs="仿宋"/>
          <w:b/>
          <w:sz w:val="28"/>
          <w:lang w:val="en-US" w:eastAsia="zh-CN"/>
        </w:rPr>
        <w:t>4</w:t>
      </w:r>
      <w:r>
        <w:rPr>
          <w:rFonts w:hint="eastAsia" w:ascii="仿宋" w:hAnsi="仿宋" w:eastAsia="仿宋" w:cs="仿宋"/>
          <w:b/>
          <w:sz w:val="28"/>
          <w:lang w:eastAsia="zh-CN"/>
        </w:rPr>
        <w:t>）</w:t>
      </w:r>
      <w:r>
        <w:rPr>
          <w:rFonts w:ascii="仿宋" w:hAnsi="仿宋" w:eastAsia="仿宋" w:cs="仿宋"/>
          <w:b/>
          <w:sz w:val="28"/>
        </w:rPr>
        <w:t>对电路板、电线、各种接头的老化程度进行检测，发现问题和安全隐患及时更换。</w:t>
      </w:r>
      <w:r>
        <w:rPr>
          <w:rFonts w:hint="eastAsia" w:ascii="仿宋" w:hAnsi="仿宋" w:eastAsia="仿宋" w:cs="仿宋"/>
          <w:b/>
          <w:sz w:val="28"/>
          <w:lang w:eastAsia="zh-CN"/>
        </w:rPr>
        <w:t>（</w:t>
      </w:r>
      <w:r>
        <w:rPr>
          <w:rFonts w:hint="eastAsia" w:ascii="仿宋" w:hAnsi="仿宋" w:eastAsia="仿宋" w:cs="仿宋"/>
          <w:b/>
          <w:sz w:val="28"/>
          <w:lang w:val="en-US" w:eastAsia="zh-CN"/>
        </w:rPr>
        <w:t>5</w:t>
      </w:r>
      <w:r>
        <w:rPr>
          <w:rFonts w:hint="eastAsia" w:ascii="仿宋" w:hAnsi="仿宋" w:eastAsia="仿宋" w:cs="仿宋"/>
          <w:b/>
          <w:sz w:val="28"/>
          <w:lang w:eastAsia="zh-CN"/>
        </w:rPr>
        <w:t>）</w:t>
      </w:r>
      <w:r>
        <w:rPr>
          <w:rFonts w:ascii="仿宋" w:hAnsi="仿宋" w:eastAsia="仿宋" w:cs="仿宋"/>
          <w:b/>
          <w:sz w:val="28"/>
        </w:rPr>
        <w:t>对维护及更换配件情况进行记录。</w:t>
      </w:r>
      <w:r>
        <w:rPr>
          <w:rFonts w:hint="eastAsia" w:ascii="仿宋" w:hAnsi="仿宋" w:eastAsia="仿宋" w:cs="仿宋"/>
          <w:b/>
          <w:sz w:val="28"/>
          <w:lang w:eastAsia="zh-CN"/>
        </w:rPr>
        <w:t>（</w:t>
      </w:r>
      <w:r>
        <w:rPr>
          <w:rFonts w:hint="eastAsia" w:ascii="仿宋" w:hAnsi="仿宋" w:eastAsia="仿宋" w:cs="仿宋"/>
          <w:b/>
          <w:sz w:val="28"/>
          <w:lang w:val="en-US" w:eastAsia="zh-CN"/>
        </w:rPr>
        <w:t>6</w:t>
      </w:r>
      <w:r>
        <w:rPr>
          <w:rFonts w:hint="eastAsia" w:ascii="仿宋" w:hAnsi="仿宋" w:eastAsia="仿宋" w:cs="仿宋"/>
          <w:b/>
          <w:sz w:val="28"/>
          <w:lang w:eastAsia="zh-CN"/>
        </w:rPr>
        <w:t>）</w:t>
      </w:r>
      <w:r>
        <w:rPr>
          <w:rFonts w:ascii="仿宋" w:hAnsi="仿宋" w:eastAsia="仿宋" w:cs="仿宋"/>
          <w:b/>
          <w:sz w:val="28"/>
        </w:rPr>
        <w:t>存档上年的原始监测数据。</w:t>
      </w:r>
    </w:p>
    <w:p>
      <w:pPr>
        <w:pStyle w:val="7"/>
        <w:spacing w:before="105" w:after="150"/>
        <w:ind w:firstLine="480"/>
        <w:rPr>
          <w:rFonts w:hint="default"/>
        </w:rPr>
      </w:pPr>
      <w:r>
        <w:rPr>
          <w:rFonts w:hint="eastAsia" w:ascii="仿宋" w:hAnsi="仿宋" w:eastAsia="仿宋" w:cs="仿宋"/>
          <w:b/>
          <w:sz w:val="28"/>
          <w:lang w:val="en-US" w:eastAsia="zh-CN"/>
        </w:rPr>
        <w:t>13、土建</w:t>
      </w:r>
      <w:r>
        <w:rPr>
          <w:rFonts w:ascii="仿宋" w:hAnsi="仿宋" w:eastAsia="仿宋" w:cs="仿宋"/>
          <w:b/>
          <w:sz w:val="28"/>
        </w:rPr>
        <w:t>部分（包括水泥基座、杆、电缆沟、防护栏等）的所有物品皆由中标人负责及时维修或更换。</w:t>
      </w:r>
    </w:p>
    <w:p>
      <w:pPr>
        <w:pStyle w:val="7"/>
        <w:spacing w:before="105" w:after="150"/>
        <w:ind w:firstLine="480"/>
        <w:rPr>
          <w:rFonts w:hint="eastAsia" w:eastAsia="仿宋"/>
          <w:lang w:eastAsia="zh-CN"/>
        </w:rPr>
      </w:pPr>
      <w:r>
        <w:rPr>
          <w:rFonts w:hint="eastAsia" w:ascii="仿宋" w:hAnsi="仿宋" w:eastAsia="仿宋" w:cs="仿宋"/>
          <w:b/>
          <w:sz w:val="28"/>
          <w:lang w:val="en-US" w:eastAsia="zh-CN"/>
        </w:rPr>
        <w:t>14、环境噪声</w:t>
      </w:r>
      <w:r>
        <w:rPr>
          <w:rFonts w:ascii="仿宋" w:hAnsi="仿宋" w:eastAsia="仿宋" w:cs="仿宋"/>
          <w:b/>
          <w:sz w:val="28"/>
        </w:rPr>
        <w:t>自动监测系统相关设备出现故障，中标人须6小时内报告客户，及时调查并找出故障原因，出现故障后24小时内修复或更换有故障的设备，排除故障后仍需进行声校准确认，确保仪器满足HJ907-2017《环境噪声自动监测系统技术要求》和JJG1095-2014 《环境噪声自动监测仪检定规程》1级要求，并于故障排除当日汇报。通信中断，数据传不到监控中心的点位，要赴点位现场维护，并及时联系通信公司协助解决通信故障，通信故障解除后，应及时传回未传输到监控中心的数据。出现故障24小时内无法修复并投入使用的应更换符合HJ907-2017规定的备机，待出故障的仪器修复后再予以换回</w:t>
      </w:r>
      <w:r>
        <w:rPr>
          <w:rFonts w:hint="eastAsia" w:ascii="仿宋" w:hAnsi="仿宋" w:eastAsia="仿宋" w:cs="仿宋"/>
          <w:b/>
          <w:sz w:val="28"/>
          <w:lang w:eastAsia="zh-CN"/>
        </w:rPr>
        <w:t>。</w:t>
      </w:r>
    </w:p>
    <w:p>
      <w:pPr>
        <w:pStyle w:val="7"/>
        <w:spacing w:before="105" w:after="150"/>
        <w:ind w:firstLine="480"/>
        <w:rPr>
          <w:rFonts w:ascii="仿宋" w:hAnsi="仿宋" w:eastAsia="仿宋" w:cs="仿宋"/>
          <w:b/>
          <w:sz w:val="28"/>
          <w:lang w:eastAsia="zh-CN"/>
        </w:rPr>
      </w:pPr>
      <w:r>
        <w:rPr>
          <w:rFonts w:hint="eastAsia" w:ascii="仿宋" w:hAnsi="仿宋" w:eastAsia="仿宋" w:cs="仿宋"/>
          <w:b/>
          <w:sz w:val="28"/>
          <w:lang w:val="en-US" w:eastAsia="zh-CN"/>
        </w:rPr>
        <w:t>15、中标</w:t>
      </w:r>
      <w:r>
        <w:rPr>
          <w:rFonts w:ascii="仿宋" w:hAnsi="仿宋" w:eastAsia="仿宋" w:cs="仿宋"/>
          <w:b/>
          <w:sz w:val="28"/>
        </w:rPr>
        <w:t>人需要设立专项备品（备机、备件）库，应保证有足够的备件及备用仪器。根据实际需要进行增购，以不断调整和补充，确保各站点正常工作时间达到80%以上。</w:t>
      </w:r>
    </w:p>
    <w:p>
      <w:pPr>
        <w:pStyle w:val="7"/>
        <w:spacing w:before="105" w:after="150"/>
        <w:ind w:firstLine="480"/>
        <w:rPr>
          <w:rFonts w:hint="default"/>
        </w:rPr>
      </w:pPr>
      <w:r>
        <w:rPr>
          <w:rFonts w:hint="eastAsia" w:ascii="仿宋" w:hAnsi="仿宋" w:eastAsia="仿宋" w:cs="仿宋"/>
          <w:b/>
          <w:sz w:val="28"/>
          <w:lang w:val="en-US" w:eastAsia="zh-CN"/>
        </w:rPr>
        <w:t>16、提供现</w:t>
      </w:r>
      <w:r>
        <w:rPr>
          <w:rFonts w:ascii="仿宋" w:hAnsi="仿宋" w:eastAsia="仿宋" w:cs="仿宋"/>
          <w:b/>
          <w:sz w:val="28"/>
        </w:rPr>
        <w:t>场安装设备同型号的备机，并提供适用性报告；须提供经国家认可的计量检定机构出具的满足HJ907-2017《环境噪声自动监测系统技术要求》中GB/T3241《电声学 倍频程和分数倍频程滤波器》、GB/T3785.1《电声学 声级计 第1部分》规范的备机计量器具型式评价报告；须提供经国家认可的计量检定机构检定并出具《环境噪声自动监测仪检定规程》（JJG 1095-2014）证书；</w:t>
      </w:r>
    </w:p>
    <w:p>
      <w:pPr>
        <w:pStyle w:val="7"/>
        <w:spacing w:before="105" w:after="150"/>
        <w:ind w:firstLine="480"/>
        <w:rPr>
          <w:rFonts w:ascii="仿宋" w:hAnsi="仿宋" w:eastAsia="仿宋" w:cs="仿宋"/>
          <w:b/>
          <w:sz w:val="28"/>
          <w:lang w:eastAsia="zh-CN"/>
        </w:rPr>
      </w:pPr>
      <w:r>
        <w:rPr>
          <w:rFonts w:hint="eastAsia" w:ascii="仿宋" w:hAnsi="仿宋" w:eastAsia="仿宋" w:cs="仿宋"/>
          <w:b/>
          <w:sz w:val="28"/>
          <w:lang w:val="en-US" w:eastAsia="zh-CN"/>
        </w:rPr>
        <w:t>17、中标人</w:t>
      </w:r>
      <w:r>
        <w:rPr>
          <w:rFonts w:ascii="仿宋" w:hAnsi="仿宋" w:eastAsia="仿宋" w:cs="仿宋"/>
          <w:b/>
          <w:sz w:val="28"/>
        </w:rPr>
        <w:t>每月提供一次环境噪声日常监测的电子版数据报表生成服务，以电子邮件形式发送至采购人指定邮箱。</w:t>
      </w:r>
    </w:p>
    <w:p>
      <w:pPr>
        <w:pStyle w:val="7"/>
        <w:spacing w:before="105" w:after="150"/>
        <w:ind w:firstLine="480"/>
        <w:rPr>
          <w:rFonts w:ascii="仿宋" w:hAnsi="仿宋" w:eastAsia="仿宋" w:cs="仿宋"/>
          <w:b/>
          <w:sz w:val="28"/>
        </w:rPr>
      </w:pPr>
      <w:r>
        <w:rPr>
          <w:rFonts w:hint="eastAsia" w:ascii="仿宋" w:hAnsi="仿宋" w:eastAsia="仿宋" w:cs="仿宋"/>
          <w:b/>
          <w:sz w:val="28"/>
          <w:lang w:val="en-US" w:eastAsia="zh-CN"/>
        </w:rPr>
        <w:t>18、</w:t>
      </w:r>
      <w:r>
        <w:rPr>
          <w:rFonts w:ascii="仿宋" w:hAnsi="仿宋" w:eastAsia="仿宋" w:cs="仿宋"/>
          <w:b/>
          <w:sz w:val="28"/>
        </w:rPr>
        <w:t>中标人应配合采购人根据上级管理部门要求，在福建省噪声平台完成噪声数据的日审核、周审核、月审核、年审核。</w:t>
      </w:r>
    </w:p>
    <w:p>
      <w:pPr>
        <w:pStyle w:val="7"/>
        <w:spacing w:before="105" w:after="150"/>
        <w:ind w:firstLine="480"/>
        <w:rPr>
          <w:rFonts w:hint="default"/>
        </w:rPr>
      </w:pPr>
      <w:r>
        <w:rPr>
          <w:rFonts w:hint="eastAsia" w:ascii="仿宋" w:hAnsi="仿宋" w:eastAsia="仿宋" w:cs="仿宋"/>
          <w:b/>
          <w:sz w:val="28"/>
          <w:lang w:val="en-US" w:eastAsia="zh-CN"/>
        </w:rPr>
        <w:t>19、合同结</w:t>
      </w:r>
      <w:r>
        <w:rPr>
          <w:rFonts w:ascii="仿宋" w:hAnsi="仿宋" w:eastAsia="仿宋" w:cs="仿宋"/>
          <w:b/>
          <w:sz w:val="28"/>
        </w:rPr>
        <w:t>束前20日内，中标人须提交各监测子站运营状况总结报告，对于未修复的仪器，中标人须于合同结束时完成修复，双方对各子站设备和仪器性能进行验收，并经采购人确认后结案。报告内容包含下列各项：</w:t>
      </w:r>
    </w:p>
    <w:p>
      <w:pPr>
        <w:pStyle w:val="7"/>
        <w:spacing w:before="105" w:after="150"/>
        <w:ind w:firstLine="480"/>
        <w:rPr>
          <w:rFonts w:hint="default"/>
        </w:rPr>
      </w:pPr>
      <w:r>
        <w:rPr>
          <w:rFonts w:ascii="仿宋" w:hAnsi="仿宋" w:eastAsia="仿宋" w:cs="仿宋"/>
          <w:b/>
          <w:sz w:val="28"/>
        </w:rPr>
        <w:t>（1）各监测子站仪器运行情况总结。</w:t>
      </w:r>
    </w:p>
    <w:p>
      <w:pPr>
        <w:pStyle w:val="7"/>
        <w:spacing w:before="105" w:after="150"/>
        <w:ind w:firstLine="480"/>
        <w:rPr>
          <w:rFonts w:hint="default"/>
        </w:rPr>
      </w:pPr>
      <w:r>
        <w:rPr>
          <w:rFonts w:ascii="仿宋" w:hAnsi="仿宋" w:eastAsia="仿宋" w:cs="仿宋"/>
          <w:b/>
          <w:sz w:val="28"/>
        </w:rPr>
        <w:t>（2）各监测仪器可能潜在的问题及建议。</w:t>
      </w:r>
    </w:p>
    <w:p>
      <w:pPr>
        <w:pStyle w:val="7"/>
        <w:spacing w:before="105" w:after="150"/>
        <w:ind w:firstLine="480"/>
        <w:rPr>
          <w:rFonts w:hint="default"/>
        </w:rPr>
      </w:pPr>
      <w:r>
        <w:rPr>
          <w:rFonts w:ascii="仿宋" w:hAnsi="仿宋" w:eastAsia="仿宋" w:cs="仿宋"/>
          <w:b/>
          <w:sz w:val="28"/>
        </w:rPr>
        <w:t>（3）仪器故障修复状况。</w:t>
      </w:r>
    </w:p>
    <w:p>
      <w:pPr>
        <w:pStyle w:val="7"/>
        <w:spacing w:before="105" w:after="150"/>
        <w:ind w:firstLine="480"/>
        <w:rPr>
          <w:rFonts w:hint="default"/>
        </w:rPr>
      </w:pPr>
      <w:r>
        <w:rPr>
          <w:rFonts w:hint="eastAsia" w:ascii="仿宋" w:hAnsi="仿宋" w:eastAsia="仿宋" w:cs="仿宋"/>
          <w:b/>
          <w:sz w:val="28"/>
          <w:lang w:val="en-US" w:eastAsia="zh-CN"/>
        </w:rPr>
        <w:t>20、在委托</w:t>
      </w:r>
      <w:r>
        <w:rPr>
          <w:rFonts w:ascii="仿宋" w:hAnsi="仿宋" w:eastAsia="仿宋" w:cs="仿宋"/>
          <w:b/>
          <w:sz w:val="28"/>
        </w:rPr>
        <w:t>管理期间，中标人应承担仪器设备的保管责任。中标人必须遵守安全保卫制度，保证仪器设备的安全，对各点的仪器设备应建立档案，包括点位信息（站点编号、地址、海拔、经纬度等）、设备信息（仪器型号、编号、运行时间、IP地址等）、仪器故障检修更换记录等。</w:t>
      </w:r>
    </w:p>
    <w:p>
      <w:pPr>
        <w:pStyle w:val="7"/>
        <w:ind w:firstLine="562"/>
        <w:jc w:val="both"/>
        <w:rPr>
          <w:rFonts w:hint="default"/>
        </w:rPr>
      </w:pPr>
      <w:r>
        <w:rPr>
          <w:rFonts w:hint="eastAsia" w:ascii="仿宋" w:hAnsi="仿宋" w:eastAsia="仿宋" w:cs="仿宋"/>
          <w:b/>
          <w:sz w:val="28"/>
          <w:lang w:val="en-US" w:eastAsia="zh-CN"/>
        </w:rPr>
        <w:t>21、本项</w:t>
      </w:r>
      <w:r>
        <w:rPr>
          <w:rFonts w:ascii="仿宋" w:hAnsi="仿宋" w:eastAsia="仿宋" w:cs="仿宋"/>
          <w:b/>
          <w:sz w:val="28"/>
        </w:rPr>
        <w:t>目所需管理、技术人员及其他员工均由中标人负责派出，项目负责人至少1名，具体负责运维的专业技术人员至少</w:t>
      </w:r>
      <w:r>
        <w:rPr>
          <w:rFonts w:ascii="仿宋" w:hAnsi="仿宋" w:eastAsia="仿宋" w:cs="仿宋"/>
          <w:b/>
          <w:sz w:val="28"/>
          <w:lang w:eastAsia="zh-CN"/>
        </w:rPr>
        <w:t>1</w:t>
      </w:r>
      <w:r>
        <w:rPr>
          <w:rFonts w:ascii="仿宋" w:hAnsi="仿宋" w:eastAsia="仿宋" w:cs="仿宋"/>
          <w:b/>
          <w:sz w:val="28"/>
        </w:rPr>
        <w:t>名。中标人要有完善的管理制度及技术人员培训计划，指定项目经理人，并组织其人员建立独立的职能部门。专业技术人员要具备环保部门组织的本项目上岗资格技术培训，并承诺提供相关佐证材料备查。</w:t>
      </w:r>
    </w:p>
    <w:p>
      <w:pPr>
        <w:pStyle w:val="7"/>
        <w:spacing w:before="105" w:after="150"/>
        <w:ind w:firstLine="480"/>
        <w:rPr>
          <w:rFonts w:hint="default" w:ascii="仿宋" w:hAnsi="仿宋" w:eastAsia="仿宋" w:cs="仿宋"/>
          <w:b/>
          <w:sz w:val="28"/>
          <w:lang w:val="en-US" w:eastAsia="zh-CN"/>
        </w:rPr>
      </w:pPr>
      <w:r>
        <w:rPr>
          <w:rFonts w:hint="eastAsia" w:ascii="仿宋" w:hAnsi="仿宋" w:eastAsia="仿宋" w:cs="仿宋"/>
          <w:b/>
          <w:sz w:val="28"/>
          <w:lang w:val="en-US" w:eastAsia="zh-CN"/>
        </w:rPr>
        <w:t>22、在委托管理期间，中标人应按照国家有关用人用工制度和劳动管理等法律法规进行人事管理；采购人对中标人员工人身安全、劳资纠纷概不负责。</w:t>
      </w:r>
    </w:p>
    <w:p>
      <w:pPr>
        <w:pStyle w:val="7"/>
        <w:spacing w:before="105" w:after="150"/>
        <w:ind w:firstLine="480"/>
        <w:rPr>
          <w:rFonts w:ascii="仿宋" w:hAnsi="仿宋" w:eastAsia="仿宋" w:cs="仿宋"/>
          <w:b/>
          <w:sz w:val="28"/>
        </w:rPr>
      </w:pPr>
      <w:r>
        <w:rPr>
          <w:rFonts w:hint="eastAsia" w:ascii="仿宋" w:hAnsi="仿宋" w:eastAsia="仿宋" w:cs="仿宋"/>
          <w:b/>
          <w:sz w:val="28"/>
          <w:lang w:val="en-US" w:eastAsia="zh-CN"/>
        </w:rPr>
        <w:t>23、本项目</w:t>
      </w:r>
      <w:r>
        <w:rPr>
          <w:rFonts w:ascii="仿宋" w:hAnsi="仿宋" w:eastAsia="仿宋" w:cs="仿宋"/>
          <w:b/>
          <w:sz w:val="28"/>
        </w:rPr>
        <w:t>委托管理过程中需经采购人审核同意事项：</w:t>
      </w:r>
    </w:p>
    <w:p>
      <w:pPr>
        <w:pStyle w:val="7"/>
        <w:spacing w:before="105" w:after="150"/>
        <w:ind w:firstLine="480"/>
        <w:rPr>
          <w:rFonts w:hint="default"/>
        </w:rPr>
      </w:pPr>
      <w:r>
        <w:rPr>
          <w:rFonts w:hint="eastAsia" w:ascii="仿宋" w:hAnsi="仿宋" w:eastAsia="仿宋" w:cs="仿宋"/>
          <w:b/>
          <w:sz w:val="28"/>
          <w:lang w:eastAsia="zh-CN"/>
        </w:rPr>
        <w:t>（</w:t>
      </w:r>
      <w:r>
        <w:rPr>
          <w:rFonts w:hint="eastAsia" w:ascii="仿宋" w:hAnsi="仿宋" w:eastAsia="仿宋" w:cs="仿宋"/>
          <w:b/>
          <w:sz w:val="28"/>
          <w:lang w:val="en-US" w:eastAsia="zh-CN"/>
        </w:rPr>
        <w:t>1</w:t>
      </w:r>
      <w:r>
        <w:rPr>
          <w:rFonts w:hint="eastAsia" w:ascii="仿宋" w:hAnsi="仿宋" w:eastAsia="仿宋" w:cs="仿宋"/>
          <w:b/>
          <w:sz w:val="28"/>
          <w:lang w:eastAsia="zh-CN"/>
        </w:rPr>
        <w:t>）</w:t>
      </w:r>
      <w:r>
        <w:rPr>
          <w:rFonts w:ascii="仿宋" w:hAnsi="仿宋" w:eastAsia="仿宋" w:cs="仿宋"/>
          <w:b/>
          <w:sz w:val="28"/>
        </w:rPr>
        <w:t>派出的项目经理和技术负责人需中途更换。</w:t>
      </w:r>
    </w:p>
    <w:p>
      <w:pPr>
        <w:pStyle w:val="7"/>
        <w:spacing w:before="105" w:after="150"/>
        <w:ind w:firstLine="480"/>
        <w:rPr>
          <w:rFonts w:hint="default"/>
        </w:rPr>
      </w:pPr>
      <w:r>
        <w:rPr>
          <w:rFonts w:hint="eastAsia" w:ascii="仿宋" w:hAnsi="仿宋" w:eastAsia="仿宋" w:cs="仿宋"/>
          <w:b/>
          <w:sz w:val="28"/>
          <w:lang w:eastAsia="zh-CN"/>
        </w:rPr>
        <w:t>（</w:t>
      </w:r>
      <w:r>
        <w:rPr>
          <w:rFonts w:hint="eastAsia" w:ascii="仿宋" w:hAnsi="仿宋" w:eastAsia="仿宋" w:cs="仿宋"/>
          <w:b/>
          <w:sz w:val="28"/>
          <w:lang w:val="en-US" w:eastAsia="zh-CN"/>
        </w:rPr>
        <w:t>2</w:t>
      </w:r>
      <w:r>
        <w:rPr>
          <w:rFonts w:hint="eastAsia" w:ascii="仿宋" w:hAnsi="仿宋" w:eastAsia="仿宋" w:cs="仿宋"/>
          <w:b/>
          <w:sz w:val="28"/>
          <w:lang w:eastAsia="zh-CN"/>
        </w:rPr>
        <w:t>）</w:t>
      </w:r>
      <w:r>
        <w:rPr>
          <w:rFonts w:ascii="仿宋" w:hAnsi="仿宋" w:eastAsia="仿宋" w:cs="仿宋"/>
          <w:b/>
          <w:sz w:val="28"/>
        </w:rPr>
        <w:t>项目运行管理操作规范和规章制度。</w:t>
      </w:r>
    </w:p>
    <w:p>
      <w:pPr>
        <w:pStyle w:val="7"/>
        <w:spacing w:before="105" w:after="150"/>
        <w:ind w:firstLine="480"/>
        <w:rPr>
          <w:rFonts w:hint="default"/>
        </w:rPr>
      </w:pPr>
      <w:r>
        <w:rPr>
          <w:rFonts w:hint="eastAsia" w:ascii="仿宋" w:hAnsi="仿宋" w:eastAsia="仿宋" w:cs="仿宋"/>
          <w:b/>
          <w:sz w:val="28"/>
          <w:lang w:val="en-US" w:eastAsia="zh-CN"/>
        </w:rPr>
        <w:t>24、</w:t>
      </w:r>
      <w:r>
        <w:rPr>
          <w:rFonts w:ascii="仿宋" w:hAnsi="仿宋" w:eastAsia="仿宋" w:cs="仿宋"/>
          <w:b/>
          <w:sz w:val="28"/>
        </w:rPr>
        <w:t>筹备及移交</w:t>
      </w:r>
      <w:r>
        <w:rPr>
          <w:rFonts w:hint="eastAsia" w:ascii="仿宋" w:hAnsi="仿宋" w:eastAsia="仿宋" w:cs="仿宋"/>
          <w:b/>
          <w:sz w:val="28"/>
          <w:lang w:eastAsia="zh-CN"/>
        </w:rPr>
        <w:t>：</w:t>
      </w:r>
      <w:r>
        <w:rPr>
          <w:rFonts w:hint="default"/>
        </w:rPr>
        <w:t xml:space="preserve"> </w:t>
      </w:r>
    </w:p>
    <w:p>
      <w:pPr>
        <w:pStyle w:val="7"/>
        <w:spacing w:before="105" w:after="150"/>
        <w:ind w:firstLine="840"/>
        <w:rPr>
          <w:rFonts w:hint="default"/>
        </w:rPr>
      </w:pPr>
      <w:r>
        <w:rPr>
          <w:rFonts w:hint="eastAsia" w:ascii="仿宋" w:hAnsi="仿宋" w:eastAsia="仿宋" w:cs="仿宋"/>
          <w:b/>
          <w:sz w:val="28"/>
          <w:lang w:eastAsia="zh-CN"/>
        </w:rPr>
        <w:t>（</w:t>
      </w:r>
      <w:r>
        <w:rPr>
          <w:rFonts w:hint="eastAsia" w:ascii="仿宋" w:hAnsi="仿宋" w:eastAsia="仿宋" w:cs="仿宋"/>
          <w:b/>
          <w:sz w:val="28"/>
          <w:lang w:val="en-US" w:eastAsia="zh-CN"/>
        </w:rPr>
        <w:t>1</w:t>
      </w:r>
      <w:r>
        <w:rPr>
          <w:rFonts w:hint="eastAsia" w:ascii="仿宋" w:hAnsi="仿宋" w:eastAsia="仿宋" w:cs="仿宋"/>
          <w:b/>
          <w:sz w:val="28"/>
          <w:lang w:eastAsia="zh-CN"/>
        </w:rPr>
        <w:t>）</w:t>
      </w:r>
      <w:r>
        <w:rPr>
          <w:rFonts w:ascii="仿宋" w:hAnsi="仿宋" w:eastAsia="仿宋" w:cs="仿宋"/>
          <w:b/>
          <w:sz w:val="28"/>
        </w:rPr>
        <w:t>委托合同生效后5天内，采购人向中标人办理设备移交手续。</w:t>
      </w:r>
    </w:p>
    <w:p>
      <w:pPr>
        <w:pStyle w:val="7"/>
        <w:spacing w:before="105" w:after="150"/>
        <w:ind w:firstLine="840"/>
        <w:rPr>
          <w:rFonts w:hint="default"/>
        </w:rPr>
      </w:pPr>
      <w:r>
        <w:rPr>
          <w:rFonts w:hint="eastAsia" w:ascii="仿宋" w:hAnsi="仿宋" w:eastAsia="仿宋" w:cs="仿宋"/>
          <w:b/>
          <w:sz w:val="28"/>
          <w:lang w:eastAsia="zh-CN"/>
        </w:rPr>
        <w:t>（</w:t>
      </w:r>
      <w:r>
        <w:rPr>
          <w:rFonts w:hint="eastAsia" w:ascii="仿宋" w:hAnsi="仿宋" w:eastAsia="仿宋" w:cs="仿宋"/>
          <w:b/>
          <w:sz w:val="28"/>
          <w:lang w:val="en-US" w:eastAsia="zh-CN"/>
        </w:rPr>
        <w:t>2</w:t>
      </w:r>
      <w:r>
        <w:rPr>
          <w:rFonts w:hint="eastAsia" w:ascii="仿宋" w:hAnsi="仿宋" w:eastAsia="仿宋" w:cs="仿宋"/>
          <w:b/>
          <w:sz w:val="28"/>
          <w:lang w:eastAsia="zh-CN"/>
        </w:rPr>
        <w:t>）</w:t>
      </w:r>
      <w:r>
        <w:rPr>
          <w:rFonts w:ascii="仿宋" w:hAnsi="仿宋" w:eastAsia="仿宋" w:cs="仿宋"/>
          <w:b/>
          <w:sz w:val="28"/>
        </w:rPr>
        <w:t>服务期满时，保证系统及各参数仪表正常运行，向采购人办理财产移交手续，包括服务期间的运行记录档案。</w:t>
      </w:r>
    </w:p>
    <w:p>
      <w:pPr>
        <w:pStyle w:val="7"/>
        <w:spacing w:before="105" w:after="150"/>
        <w:ind w:firstLine="480"/>
        <w:rPr>
          <w:rFonts w:hint="default"/>
        </w:rPr>
      </w:pPr>
      <w:r>
        <w:rPr>
          <w:rFonts w:hint="eastAsia" w:ascii="仿宋" w:hAnsi="仿宋" w:eastAsia="仿宋" w:cs="仿宋"/>
          <w:b/>
          <w:sz w:val="28"/>
          <w:lang w:val="en-US" w:eastAsia="zh-CN"/>
        </w:rPr>
        <w:t>25、遇有涉</w:t>
      </w:r>
      <w:r>
        <w:rPr>
          <w:rFonts w:ascii="仿宋" w:hAnsi="仿宋" w:eastAsia="仿宋" w:cs="仿宋"/>
          <w:b/>
          <w:sz w:val="28"/>
        </w:rPr>
        <w:t>及子站现场考核、检查、交流、参观等任务的，中标人要按采购人要求做好设备巡检、场地卫生等工作，并积极配合采购人做好接待工作，并及时对发现的问题进行整改。遇到子站点位需调整、搬迁等情况，中标人应按采购人要求配合工作。</w:t>
      </w:r>
    </w:p>
    <w:p>
      <w:pPr>
        <w:pStyle w:val="7"/>
        <w:spacing w:before="105" w:after="150"/>
        <w:ind w:firstLine="480"/>
        <w:rPr>
          <w:rFonts w:hint="default" w:ascii="仿宋" w:hAnsi="仿宋" w:eastAsia="仿宋" w:cs="仿宋"/>
          <w:b/>
          <w:sz w:val="28"/>
          <w:lang w:val="en-US" w:eastAsia="zh-CN"/>
        </w:rPr>
      </w:pPr>
      <w:r>
        <w:rPr>
          <w:rFonts w:hint="eastAsia" w:ascii="仿宋" w:hAnsi="仿宋" w:eastAsia="仿宋" w:cs="仿宋"/>
          <w:b/>
          <w:sz w:val="28"/>
          <w:lang w:val="en-US" w:eastAsia="zh-CN"/>
        </w:rPr>
        <w:t>26、在委托</w:t>
      </w:r>
      <w:r>
        <w:rPr>
          <w:rFonts w:ascii="仿宋" w:hAnsi="仿宋" w:eastAsia="仿宋" w:cs="仿宋"/>
          <w:b/>
          <w:sz w:val="28"/>
        </w:rPr>
        <w:t>运行管理及维护期间，如果采购人要改造或升级监测系统的，中标人有义务配合工作。中标人应需根据采购人需求对现有环境噪声自动监测系统进行功能更新和报表完善。保证系统及数据的使用符合最新</w:t>
      </w:r>
      <w:r>
        <w:rPr>
          <w:rFonts w:ascii="仿宋" w:hAnsi="仿宋" w:eastAsia="仿宋" w:cs="仿宋"/>
          <w:b/>
          <w:sz w:val="28"/>
          <w:shd w:val="clear" w:color="auto" w:fill="FFFFFF"/>
        </w:rPr>
        <w:t>相关标准、规范的规定并满足</w:t>
      </w:r>
      <w:r>
        <w:rPr>
          <w:rFonts w:ascii="仿宋" w:hAnsi="仿宋" w:eastAsia="仿宋" w:cs="仿宋"/>
          <w:b/>
          <w:sz w:val="28"/>
        </w:rPr>
        <w:t>采购人的需求。运维服务期内，应对项目存在的BUG进行免费补丁升级，确保系统软件正常运</w:t>
      </w:r>
      <w:r>
        <w:rPr>
          <w:rFonts w:hint="eastAsia" w:ascii="仿宋" w:hAnsi="仿宋" w:eastAsia="仿宋" w:cs="仿宋"/>
          <w:b/>
          <w:sz w:val="28"/>
          <w:lang w:val="en-US" w:eastAsia="zh-CN"/>
        </w:rPr>
        <w:t>行。需提供承诺函，否则不得分。</w:t>
      </w:r>
    </w:p>
    <w:p>
      <w:pPr>
        <w:pStyle w:val="7"/>
        <w:spacing w:before="105" w:after="150"/>
        <w:ind w:firstLine="480"/>
        <w:rPr>
          <w:rFonts w:hint="default" w:ascii="仿宋" w:hAnsi="仿宋" w:eastAsia="仿宋" w:cs="仿宋"/>
          <w:b/>
          <w:sz w:val="28"/>
          <w:lang w:val="en-US" w:eastAsia="zh-CN"/>
        </w:rPr>
      </w:pPr>
      <w:r>
        <w:rPr>
          <w:rFonts w:hint="eastAsia" w:ascii="仿宋" w:hAnsi="仿宋" w:eastAsia="仿宋" w:cs="仿宋"/>
          <w:b/>
          <w:sz w:val="28"/>
          <w:lang w:val="en-US" w:eastAsia="zh-CN"/>
        </w:rPr>
        <w:t>27、投标人前期投标时提供承诺函，承诺指派至少1名专职质保技术人员负责技术服务和数据处理。工作涵盖包括：（1）驻点人员能够按采购人要求的频率实时传输等效声级 Leq、累积百分声级 LN（N=10，50，90）、最大声级 Lmax、最小声级 Lmin、标准差 SD 等数据，按相关要求传输审核数据；</w:t>
      </w:r>
    </w:p>
    <w:p>
      <w:pPr>
        <w:pStyle w:val="7"/>
        <w:spacing w:before="105" w:after="150"/>
        <w:ind w:firstLine="480"/>
        <w:rPr>
          <w:rFonts w:hint="default"/>
        </w:rPr>
      </w:pPr>
      <w:r>
        <w:rPr>
          <w:rFonts w:hint="eastAsia" w:ascii="仿宋" w:hAnsi="仿宋" w:eastAsia="仿宋" w:cs="仿宋"/>
          <w:b/>
          <w:sz w:val="28"/>
          <w:lang w:val="en-US" w:eastAsia="zh-CN"/>
        </w:rPr>
        <w:t>28、中</w:t>
      </w:r>
      <w:r>
        <w:rPr>
          <w:rFonts w:ascii="仿宋" w:hAnsi="仿宋" w:eastAsia="仿宋" w:cs="仿宋"/>
          <w:b/>
          <w:sz w:val="28"/>
        </w:rPr>
        <w:t>标人能胜任日常运行管理及维护，保证环境噪声自动监测系统的正常运行，要配备有不少于1辆的车辆用于运营服务并承担车辆运行一切费用。运维以上规定车辆为自有的，需提供购车发票复印件和行驶证复印件。</w:t>
      </w:r>
    </w:p>
    <w:p>
      <w:pPr>
        <w:pStyle w:val="7"/>
        <w:spacing w:before="105" w:after="150"/>
        <w:ind w:firstLine="480"/>
        <w:rPr>
          <w:rFonts w:hint="default" w:ascii="仿宋" w:hAnsi="仿宋" w:eastAsia="仿宋" w:cs="仿宋"/>
          <w:b/>
          <w:sz w:val="28"/>
          <w:lang w:val="en-US" w:eastAsia="zh-CN"/>
        </w:rPr>
      </w:pPr>
      <w:r>
        <w:rPr>
          <w:rFonts w:hint="eastAsia" w:ascii="仿宋" w:hAnsi="仿宋" w:eastAsia="仿宋" w:cs="仿宋"/>
          <w:b/>
          <w:sz w:val="28"/>
          <w:lang w:val="en-US" w:eastAsia="zh-CN"/>
        </w:rPr>
        <w:t>29、中标人所提供的运营服务费用应包括日常运营工作所需要的全部费用，包括但不限于耗材费、易耗件费（如户外防风罩，需定期更换）、备品（备机、备件）费、仪器检定费、交通费、维修费、网络通讯费、电费、场地租金费（若有）、保险费、人工费、软件升级费用等。（需提供承诺函，否则为无效投标）。</w:t>
      </w:r>
    </w:p>
    <w:p>
      <w:pPr>
        <w:pStyle w:val="7"/>
        <w:spacing w:before="105" w:after="150"/>
        <w:ind w:firstLine="480"/>
        <w:rPr>
          <w:rFonts w:hint="default"/>
          <w:b/>
          <w:lang w:eastAsia="zh-CN"/>
        </w:rPr>
      </w:pPr>
      <w:r>
        <w:rPr>
          <w:rFonts w:hint="eastAsia" w:ascii="仿宋" w:hAnsi="仿宋" w:eastAsia="仿宋" w:cs="仿宋"/>
          <w:b/>
          <w:sz w:val="28"/>
          <w:lang w:val="en-US" w:eastAsia="zh-CN"/>
        </w:rPr>
        <w:t>30、仪器损坏需更换零部件的，低值零部件（单项不超过人民币伍仟元）由中</w:t>
      </w:r>
      <w:r>
        <w:rPr>
          <w:rFonts w:ascii="仿宋" w:hAnsi="仿宋" w:eastAsia="仿宋" w:cs="仿宋"/>
          <w:b/>
          <w:sz w:val="28"/>
        </w:rPr>
        <w:t>标人直接负责更换；其它零部件由中标人提前向采购人申请，经采购人认可后方可更换。</w:t>
      </w:r>
    </w:p>
    <w:p>
      <w:pPr>
        <w:pStyle w:val="7"/>
        <w:spacing w:before="105" w:after="150"/>
        <w:ind w:right="45" w:firstLine="480"/>
        <w:rPr>
          <w:rFonts w:hint="default"/>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52B8D"/>
    <w:rsid w:val="000E375B"/>
    <w:rsid w:val="00215A58"/>
    <w:rsid w:val="00241076"/>
    <w:rsid w:val="0027675F"/>
    <w:rsid w:val="00447513"/>
    <w:rsid w:val="005726A0"/>
    <w:rsid w:val="005F5FD1"/>
    <w:rsid w:val="00607F8A"/>
    <w:rsid w:val="006B1597"/>
    <w:rsid w:val="006C3B52"/>
    <w:rsid w:val="006E05F2"/>
    <w:rsid w:val="00751B74"/>
    <w:rsid w:val="007A0D6A"/>
    <w:rsid w:val="007F128C"/>
    <w:rsid w:val="007F390A"/>
    <w:rsid w:val="0083130C"/>
    <w:rsid w:val="008525FB"/>
    <w:rsid w:val="0098719A"/>
    <w:rsid w:val="00992CF4"/>
    <w:rsid w:val="00A21549"/>
    <w:rsid w:val="00A50BC7"/>
    <w:rsid w:val="00A86D99"/>
    <w:rsid w:val="00B536A2"/>
    <w:rsid w:val="00B84352"/>
    <w:rsid w:val="00BB3DA8"/>
    <w:rsid w:val="00C248B8"/>
    <w:rsid w:val="00C263FF"/>
    <w:rsid w:val="00C3737A"/>
    <w:rsid w:val="00C457EF"/>
    <w:rsid w:val="00CE25ED"/>
    <w:rsid w:val="00D06A73"/>
    <w:rsid w:val="00D209AF"/>
    <w:rsid w:val="00D33C50"/>
    <w:rsid w:val="00D67210"/>
    <w:rsid w:val="00DE066B"/>
    <w:rsid w:val="00E3607B"/>
    <w:rsid w:val="00E74033"/>
    <w:rsid w:val="00FC7D26"/>
    <w:rsid w:val="177F50ED"/>
    <w:rsid w:val="3BDFC866"/>
    <w:rsid w:val="3F5FD820"/>
    <w:rsid w:val="49E1432E"/>
    <w:rsid w:val="53B52B8D"/>
    <w:rsid w:val="53DF362B"/>
    <w:rsid w:val="77F79321"/>
    <w:rsid w:val="7D6B9CB2"/>
    <w:rsid w:val="7EBF140F"/>
    <w:rsid w:val="B5CF4215"/>
    <w:rsid w:val="BBBF7779"/>
    <w:rsid w:val="BDB575ED"/>
    <w:rsid w:val="CBF73A47"/>
    <w:rsid w:val="DE6B111B"/>
    <w:rsid w:val="DEFBDDEF"/>
    <w:rsid w:val="DFBF5743"/>
    <w:rsid w:val="F0CD6C1F"/>
    <w:rsid w:val="F9FFDAFB"/>
    <w:rsid w:val="FFBFC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977</Words>
  <Characters>5574</Characters>
  <Lines>46</Lines>
  <Paragraphs>13</Paragraphs>
  <TotalTime>0</TotalTime>
  <ScaleCrop>false</ScaleCrop>
  <LinksUpToDate>false</LinksUpToDate>
  <CharactersWithSpaces>6538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2025-02-14T01:55:00Z</dcterms:created>
  <dc:creator>五块钱</dc:creator>
  <cp:lastModifiedBy>wucs8233</cp:lastModifiedBy>
  <cp:lastPrinted>2025-02-19T19:28:00Z</cp:lastPrinted>
  <dcterms:modified xsi:type="dcterms:W3CDTF">2025-02-19T16:49:14Z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F834083630CB9FEAD4F7B3673F5A34F5</vt:lpwstr>
  </property>
</Properties>
</file>