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0" w:beforeAutospacing="0" w:after="50" w:afterAutospacing="0"/>
        <w:ind w:firstLine="320"/>
        <w:jc w:val="center"/>
        <w:rPr>
          <w:b/>
          <w:sz w:val="40"/>
        </w:rPr>
      </w:pPr>
      <w:r>
        <w:rPr>
          <w:rFonts w:hint="eastAsia"/>
          <w:b/>
          <w:sz w:val="32"/>
        </w:rPr>
        <w:t>公车定点维修协议（合同编号：</w:t>
      </w:r>
      <w:r>
        <w:rPr>
          <w:rFonts w:hint="eastAsia"/>
          <w:b/>
          <w:sz w:val="32"/>
          <w:lang w:val="en-US" w:eastAsia="zh-CN"/>
        </w:rPr>
        <w:t xml:space="preserve">  </w:t>
      </w:r>
      <w:r>
        <w:rPr>
          <w:rFonts w:hint="eastAsia"/>
          <w:b/>
          <w:sz w:val="32"/>
        </w:rPr>
        <w:t>）</w:t>
      </w:r>
    </w:p>
    <w:p>
      <w:pPr>
        <w:pStyle w:val="5"/>
        <w:spacing w:before="50" w:beforeAutospacing="0" w:after="50" w:afterAutospacing="0"/>
        <w:ind w:firstLine="320"/>
      </w:pPr>
      <w:r>
        <w:rPr>
          <w:rFonts w:hint="eastAsia"/>
        </w:rPr>
        <w:t>甲方：泉州市石狮生态环境局</w:t>
      </w:r>
    </w:p>
    <w:p>
      <w:pPr>
        <w:pStyle w:val="5"/>
        <w:spacing w:before="50" w:beforeAutospacing="0" w:after="50" w:afterAutospacing="0"/>
        <w:ind w:firstLine="320"/>
      </w:pPr>
      <w:r>
        <w:rPr>
          <w:rFonts w:hint="eastAsia"/>
        </w:rPr>
        <w:t>乙方：</w:t>
      </w:r>
    </w:p>
    <w:p>
      <w:pPr>
        <w:pStyle w:val="5"/>
        <w:spacing w:before="50" w:beforeAutospacing="0" w:after="50" w:afterAutospacing="0"/>
        <w:ind w:firstLine="320"/>
      </w:pPr>
    </w:p>
    <w:p>
      <w:pPr>
        <w:pStyle w:val="5"/>
        <w:spacing w:before="50" w:beforeAutospacing="0" w:after="50" w:afterAutospacing="0"/>
        <w:ind w:firstLine="320"/>
      </w:pPr>
      <w:r>
        <w:rPr>
          <w:rFonts w:hint="eastAsia"/>
        </w:rPr>
        <w:t>根据石狮市环境监测站公车定点维修服务项目（以下简称“本项目”）竞争性谈判结果，乙方为中标人。现经甲乙双方友好协商，就以下事项达成一致并签订本协议：</w:t>
      </w:r>
    </w:p>
    <w:p>
      <w:pPr>
        <w:pStyle w:val="5"/>
        <w:spacing w:before="50" w:beforeAutospacing="0" w:after="50" w:afterAutospacing="0"/>
        <w:ind w:firstLine="320"/>
      </w:pPr>
      <w:r>
        <w:t>1</w:t>
      </w:r>
      <w:r>
        <w:rPr>
          <w:rFonts w:hint="eastAsia"/>
        </w:rPr>
        <w:t>、公车定点维修服务内容</w:t>
      </w:r>
    </w:p>
    <w:p>
      <w:pPr>
        <w:pStyle w:val="5"/>
        <w:spacing w:before="50" w:beforeAutospacing="0" w:after="50" w:afterAutospacing="0"/>
        <w:ind w:firstLine="320"/>
      </w:pPr>
      <w:r>
        <w:rPr>
          <w:rFonts w:hint="eastAsia"/>
        </w:rPr>
        <w:t>包含车辆年检、保养、维修等服务。服务车辆：闽</w:t>
      </w:r>
      <w:r>
        <w:t>C819KM</w:t>
      </w:r>
      <w:r>
        <w:rPr>
          <w:rFonts w:hint="eastAsia"/>
        </w:rPr>
        <w:t>，闽</w:t>
      </w:r>
      <w:r>
        <w:t>C049KD</w:t>
      </w:r>
      <w:r>
        <w:rPr>
          <w:rFonts w:hint="eastAsia"/>
        </w:rPr>
        <w:t>。</w:t>
      </w:r>
    </w:p>
    <w:p>
      <w:pPr>
        <w:pStyle w:val="5"/>
        <w:spacing w:before="50" w:beforeAutospacing="0" w:after="50" w:afterAutospacing="0"/>
        <w:ind w:firstLine="320"/>
      </w:pPr>
      <w:r>
        <w:t>2</w:t>
      </w:r>
      <w:r>
        <w:rPr>
          <w:rFonts w:hint="eastAsia"/>
        </w:rPr>
        <w:t>、价格（含税价）</w:t>
      </w:r>
    </w:p>
    <w:p>
      <w:pPr>
        <w:pStyle w:val="5"/>
        <w:spacing w:before="50" w:beforeAutospacing="0" w:after="50" w:afterAutospacing="0"/>
        <w:ind w:firstLine="320"/>
      </w:pPr>
      <w:r>
        <w:rPr>
          <w:rFonts w:hint="eastAsia"/>
        </w:rPr>
        <w:t>常规维修保养项目及费用详见下表。其他维修保养项目根据车辆异常、实际需要维保等情形确定，工时、配件价格为乙方对外公开价目表的价格，不常见的项目也应当是合理收费。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794"/>
        <w:gridCol w:w="2492"/>
        <w:gridCol w:w="127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项目名称</w:t>
            </w: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明细项目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hint="eastAsia" w:eastAsia="宋体"/>
                <w:kern w:val="2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单价（元）</w:t>
            </w: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79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更换机油小保养</w:t>
            </w: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半合成机油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机油格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更换机油工时（含三清四轮保养工时）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车辆年检</w:t>
            </w: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车辆年检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94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空调清洗</w:t>
            </w: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空调清洗（含工时和管道清洗剂）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ind w:firstLine="480" w:firstLineChars="200"/>
              <w:rPr>
                <w:kern w:val="2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ind w:firstLine="480" w:firstLineChars="200"/>
              <w:rPr>
                <w:kern w:val="2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空调格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ind w:firstLine="480" w:firstLineChars="200"/>
              <w:rPr>
                <w:kern w:val="2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ind w:firstLine="480" w:firstLineChars="200"/>
              <w:rPr>
                <w:kern w:val="2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空气格</w:t>
            </w:r>
          </w:p>
        </w:tc>
        <w:tc>
          <w:tcPr>
            <w:tcW w:w="1277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个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注：三清指清洗或更换空调格、进气格和机油格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四轮就是四个轮胎的胎压、磨损程度，还有刹车片的磨损程度等检查保养。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、维修程序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修车前须由甲方车辆驾驶员到现场确认、报批后维修。乙方竣工后要在维修项目明细上注明修理工时费、零配件价格等科目，并向甲方做详细介绍，由甲方车辆驾驶员确认签字，经甲方负责人审核后，作为双方结算时的主要凭证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、服务期限：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自签订本协议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之日起至202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年12</w:t>
      </w:r>
      <w:r>
        <w:rPr>
          <w:rFonts w:hint="eastAsia" w:ascii="宋体" w:hAnsi="宋体" w:eastAsia="宋体"/>
          <w:sz w:val="24"/>
          <w:szCs w:val="24"/>
        </w:rPr>
        <w:t>月31</w:t>
      </w:r>
      <w:r>
        <w:rPr>
          <w:rFonts w:hint="eastAsia" w:ascii="宋体" w:hAnsi="宋体" w:eastAsia="宋体"/>
          <w:sz w:val="24"/>
          <w:szCs w:val="24"/>
        </w:rPr>
        <w:t>日，服务期间如甲方名下车辆转移、导致再无车辆，</w:t>
      </w:r>
      <w:r>
        <w:rPr>
          <w:rFonts w:hint="eastAsia" w:ascii="宋体" w:hAnsi="宋体" w:eastAsia="宋体"/>
          <w:sz w:val="24"/>
          <w:szCs w:val="24"/>
          <w:lang w:eastAsia="zh-CN"/>
        </w:rPr>
        <w:t>或上级部门另行规定了定点维修单位，</w:t>
      </w:r>
      <w:r>
        <w:rPr>
          <w:rFonts w:hint="eastAsia" w:ascii="宋体" w:hAnsi="宋体" w:eastAsia="宋体"/>
          <w:sz w:val="24"/>
          <w:szCs w:val="24"/>
        </w:rPr>
        <w:t>或乙方服务质量不达标，或收费不合理，甲方可终止协议。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、付费方式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4.1</w:t>
      </w:r>
      <w:r>
        <w:rPr>
          <w:rFonts w:hint="eastAsia" w:ascii="宋体" w:hAnsi="宋体" w:eastAsia="宋体"/>
          <w:sz w:val="24"/>
          <w:szCs w:val="24"/>
        </w:rPr>
        <w:t>、甲方每季度结算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次本期发生的维修费用。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4.2</w:t>
      </w:r>
      <w:r>
        <w:rPr>
          <w:rFonts w:hint="eastAsia" w:ascii="宋体" w:hAnsi="宋体" w:eastAsia="宋体"/>
          <w:sz w:val="24"/>
          <w:szCs w:val="24"/>
        </w:rPr>
        <w:t>、甲方经审核确认修理费用后由乙方开具增值税发票，甲方依据发票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个月内付款。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、甲方责任与义务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5.1</w:t>
      </w:r>
      <w:r>
        <w:rPr>
          <w:rFonts w:hint="eastAsia" w:ascii="宋体" w:hAnsi="宋体" w:eastAsia="宋体"/>
          <w:sz w:val="24"/>
          <w:szCs w:val="24"/>
        </w:rPr>
        <w:t>甲方向乙方交付维修车辆时，须由甲方驾驶员现场确认。（有特殊情况时，甲乙双方负责人应联系进行确认）。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5.2</w:t>
      </w:r>
      <w:r>
        <w:rPr>
          <w:rFonts w:hint="eastAsia" w:ascii="宋体" w:hAnsi="宋体" w:eastAsia="宋体"/>
          <w:sz w:val="24"/>
          <w:szCs w:val="24"/>
        </w:rPr>
        <w:t>甲方无故逾期支付维修费用或无故延期接车的，乙方有权向当地人民法院起诉。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、乙方责任与义务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6.1</w:t>
      </w:r>
      <w:r>
        <w:rPr>
          <w:rFonts w:hint="eastAsia" w:ascii="宋体" w:hAnsi="宋体" w:eastAsia="宋体"/>
          <w:sz w:val="24"/>
          <w:szCs w:val="24"/>
        </w:rPr>
        <w:t>乙方不得使用假冒伪劣配件维修汽车，因乙方提供的配件原因造成修理质量问题，乙方承担赔偿责任。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6.2</w:t>
      </w:r>
      <w:r>
        <w:rPr>
          <w:rFonts w:hint="eastAsia" w:ascii="宋体" w:hAnsi="宋体" w:eastAsia="宋体"/>
          <w:sz w:val="24"/>
          <w:szCs w:val="24"/>
        </w:rPr>
        <w:t>乙方自接收待修汽车至完工交付甲方前，如汽车造成他人人身或者财产损害的，由乙方承担全部责任。除因维修或检验外，乙方不得动用在修汽车。乙方违反上述约定的，应支付甲方违约金人民币</w:t>
      </w:r>
      <w:r>
        <w:rPr>
          <w:rFonts w:ascii="宋体" w:hAnsi="宋体" w:eastAsia="宋体"/>
          <w:sz w:val="24"/>
          <w:szCs w:val="24"/>
        </w:rPr>
        <w:t>1000</w:t>
      </w:r>
      <w:r>
        <w:rPr>
          <w:rFonts w:hint="eastAsia" w:ascii="宋体" w:hAnsi="宋体" w:eastAsia="宋体"/>
          <w:sz w:val="24"/>
          <w:szCs w:val="24"/>
        </w:rPr>
        <w:t>元</w:t>
      </w:r>
      <w:r>
        <w:rPr>
          <w:rFonts w:ascii="宋体" w:hAnsi="宋体" w:eastAsia="宋体"/>
          <w:sz w:val="24"/>
          <w:szCs w:val="24"/>
        </w:rPr>
        <w:t>/</w:t>
      </w:r>
      <w:r>
        <w:rPr>
          <w:rFonts w:hint="eastAsia" w:ascii="宋体" w:hAnsi="宋体" w:eastAsia="宋体"/>
          <w:sz w:val="24"/>
          <w:szCs w:val="24"/>
        </w:rPr>
        <w:t>次，并照价赔偿油料等直接损失，造成汽车损坏或报废的，还应负责修理并赔偿损失。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6.3</w:t>
      </w:r>
      <w:r>
        <w:rPr>
          <w:rFonts w:hint="eastAsia" w:ascii="宋体" w:hAnsi="宋体" w:eastAsia="宋体"/>
          <w:sz w:val="24"/>
          <w:szCs w:val="24"/>
        </w:rPr>
        <w:t>乙方自接收汽车后，应用最短时间完工，不得无故拖延，否则，每拖延一天，乙方应支付甲方违约金</w:t>
      </w:r>
      <w:r>
        <w:rPr>
          <w:rFonts w:ascii="宋体" w:hAnsi="宋体" w:eastAsia="宋体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元。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6.4</w:t>
      </w:r>
      <w:r>
        <w:rPr>
          <w:rFonts w:hint="eastAsia" w:ascii="宋体" w:hAnsi="宋体" w:eastAsia="宋体"/>
          <w:sz w:val="24"/>
          <w:szCs w:val="24"/>
        </w:rPr>
        <w:t>乙方应根据甲乙双方确认的维修项目进行维修，无甲方车辆驾驶员确认的维修车辆、维修项目，乙方不得进行维修。乙方维修了无甲方车辆驾驶员确认的车辆或维修项目的，甲方将拒绝付该维修款。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6.5</w:t>
      </w:r>
      <w:r>
        <w:rPr>
          <w:rFonts w:hint="eastAsia" w:ascii="宋体" w:hAnsi="宋体" w:eastAsia="宋体"/>
          <w:sz w:val="24"/>
          <w:szCs w:val="24"/>
        </w:rPr>
        <w:t>乙方应提供优质的服务，对甲方的维修问题要详细介绍、合理建议、精致维修，因乙方原因造成的任何车辆损失或不利影响，由乙方自行负责，甲方不承担任何责任。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、违约责任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协议期内，甲乙双方必须严格执行本协议，除遇有特殊情况，经双方协商一致不能履行协议的有关内容外，任何一方单方违反协议给对方造成经济损失的，应根据其后果和责任大小，给对方赔偿经济损失。赔偿金额按有关规定或实际情况确定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pStyle w:val="5"/>
        <w:spacing w:before="140" w:beforeAutospacing="0" w:after="50" w:afterAutospacing="0"/>
      </w:pPr>
      <w:r>
        <w:rPr>
          <w:rFonts w:hint="eastAsia"/>
        </w:rPr>
        <w:t>甲方：泉州市石狮生态环境局</w:t>
      </w:r>
      <w:r>
        <w:t xml:space="preserve">         </w:t>
      </w:r>
      <w:r>
        <w:rPr>
          <w:rFonts w:hint="eastAsia"/>
        </w:rPr>
        <w:t>乙方：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住所：泉州市石狮市宝盖镇</w:t>
      </w:r>
      <w:r>
        <w:t>         </w:t>
      </w:r>
      <w:r>
        <w:rPr>
          <w:rFonts w:hint="eastAsia"/>
        </w:rPr>
        <w:t>住所：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单位负责人：</w:t>
      </w:r>
      <w:r>
        <w:t>                </w:t>
      </w:r>
      <w:r>
        <w:rPr>
          <w:rFonts w:hint="eastAsia"/>
        </w:rPr>
        <w:t>单位负责人：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联系方法：</w:t>
      </w:r>
      <w:r>
        <w:t xml:space="preserve">                 </w:t>
      </w:r>
      <w:r>
        <w:rPr>
          <w:rFonts w:hint="eastAsia"/>
        </w:rPr>
        <w:t>联系方法：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开户银行：</w:t>
      </w:r>
      <w:r>
        <w:t xml:space="preserve">                 </w:t>
      </w:r>
      <w:r>
        <w:rPr>
          <w:rFonts w:hint="eastAsia"/>
        </w:rPr>
        <w:t>开户银行：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账号：</w:t>
      </w:r>
      <w:r>
        <w:t>                  </w:t>
      </w:r>
      <w:r>
        <w:rPr>
          <w:rFonts w:hint="eastAsia"/>
        </w:rPr>
        <w:t>账号：</w:t>
      </w:r>
    </w:p>
    <w:p>
      <w:pPr>
        <w:pStyle w:val="5"/>
        <w:spacing w:before="50" w:beforeAutospacing="0" w:after="50" w:afterAutospacing="0"/>
      </w:pPr>
      <w:r>
        <w:t>  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签订地点：</w:t>
      </w:r>
      <w:r>
        <w:rPr>
          <w:rFonts w:hint="eastAsia"/>
          <w:u w:val="single"/>
        </w:rPr>
        <w:t>石狮市</w:t>
      </w:r>
    </w:p>
    <w:p>
      <w:pPr>
        <w:pStyle w:val="5"/>
        <w:spacing w:before="50" w:beforeAutospacing="0" w:after="50" w:afterAutospacing="0"/>
      </w:pPr>
      <w:r>
        <w:rPr>
          <w:rFonts w:hint="eastAsia"/>
        </w:rPr>
        <w:t>签订日期：</w:t>
      </w:r>
      <w:r>
        <w:rPr>
          <w:u w:val="single"/>
        </w:rPr>
        <w:t>202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日</w:t>
      </w:r>
      <w:r>
        <w:rPr>
          <w:sz w:val="16"/>
          <w:szCs w:val="16"/>
        </w:rPr>
        <w:t> 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A"/>
    <w:rsid w:val="0006766F"/>
    <w:rsid w:val="002048C0"/>
    <w:rsid w:val="0037090F"/>
    <w:rsid w:val="004508EA"/>
    <w:rsid w:val="0050447A"/>
    <w:rsid w:val="005C19B4"/>
    <w:rsid w:val="007255BB"/>
    <w:rsid w:val="00AE72FA"/>
    <w:rsid w:val="00B8240E"/>
    <w:rsid w:val="00E0361A"/>
    <w:rsid w:val="00E16955"/>
    <w:rsid w:val="00E82389"/>
    <w:rsid w:val="00EC4CCE"/>
    <w:rsid w:val="00F365EA"/>
    <w:rsid w:val="09037B06"/>
    <w:rsid w:val="0B3C27D1"/>
    <w:rsid w:val="12EA4718"/>
    <w:rsid w:val="18AF05FA"/>
    <w:rsid w:val="24F60AF8"/>
    <w:rsid w:val="35713A7D"/>
    <w:rsid w:val="5AD35341"/>
    <w:rsid w:val="7A1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仿宋" w:hAnsi="微软雅黑" w:eastAsia="仿宋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224</Words>
  <Characters>1281</Characters>
  <Lines>10</Lines>
  <Paragraphs>3</Paragraphs>
  <TotalTime>3</TotalTime>
  <ScaleCrop>false</ScaleCrop>
  <LinksUpToDate>false</LinksUpToDate>
  <CharactersWithSpaces>1502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2022-07-01T05:17:00Z</dcterms:created>
  <dc:creator>Micorosoft</dc:creator>
  <cp:lastModifiedBy>Administrator</cp:lastModifiedBy>
  <cp:lastPrinted>2023-02-13T09:00:00Z</cp:lastPrinted>
  <dcterms:modified xsi:type="dcterms:W3CDTF">2023-02-21T02:00:40Z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