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rPr>
          <w:rFonts w:ascii="仿宋_GB2312" w:hAnsi="黑体" w:eastAsia="仿宋_GB2312"/>
          <w:color w:val="000000"/>
          <w:kern w:val="0"/>
        </w:rPr>
      </w:pPr>
    </w:p>
    <w:tbl>
      <w:tblPr>
        <w:tblStyle w:val="9"/>
        <w:tblW w:w="14460" w:type="dxa"/>
        <w:jc w:val="center"/>
        <w:tblInd w:w="3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color w:val="000000"/>
                <w:sz w:val="24"/>
              </w:rPr>
            </w:pPr>
            <w:bookmarkStart w:id="0" w:name="_GoBack"/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2018年全市“安全生产月”活动考核评分表</w:t>
            </w:r>
          </w:p>
          <w:bookmarkEnd w:id="0"/>
          <w:p>
            <w:pPr>
              <w:spacing w:line="600" w:lineRule="exact"/>
              <w:ind w:firstLine="152" w:firstLineChars="50"/>
              <w:rPr>
                <w:rFonts w:ascii="仿宋_GB2312" w:hAns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考核单位：</w:t>
            </w:r>
          </w:p>
          <w:tbl>
            <w:tblPr>
              <w:tblStyle w:val="9"/>
              <w:tblW w:w="13803" w:type="dxa"/>
              <w:tblInd w:w="11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99"/>
              <w:gridCol w:w="1620"/>
              <w:gridCol w:w="4320"/>
              <w:gridCol w:w="719"/>
              <w:gridCol w:w="2466"/>
              <w:gridCol w:w="2340"/>
              <w:gridCol w:w="1439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4" w:hRule="atLeast"/>
              </w:trPr>
              <w:tc>
                <w:tcPr>
                  <w:tcW w:w="2519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eastAsia="黑体"/>
                      <w:color w:val="000000"/>
                      <w:sz w:val="24"/>
                    </w:rPr>
                    <w:t>考 核 项 目</w:t>
                  </w: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eastAsia="黑体"/>
                      <w:color w:val="000000"/>
                      <w:sz w:val="24"/>
                    </w:rPr>
                    <w:t>考 核 标 准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eastAsia="黑体"/>
                      <w:color w:val="000000"/>
                      <w:sz w:val="24"/>
                    </w:rPr>
                    <w:t>分值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eastAsia="黑体"/>
                      <w:color w:val="000000"/>
                      <w:sz w:val="24"/>
                    </w:rPr>
                    <w:t>评 分 方 式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eastAsia="黑体"/>
                      <w:color w:val="000000"/>
                      <w:sz w:val="24"/>
                    </w:rPr>
                    <w:t>落实情况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eastAsia="黑体"/>
                      <w:color w:val="000000"/>
                      <w:sz w:val="24"/>
                    </w:rPr>
                    <w:t>（提供数据）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eastAsia="黑体"/>
                      <w:color w:val="000000"/>
                      <w:sz w:val="24"/>
                    </w:rPr>
                    <w:t>考核得分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eastAsia="黑体"/>
                      <w:color w:val="000000"/>
                      <w:sz w:val="24"/>
                    </w:rPr>
                    <w:t>（由全市组委会办公室组织评分）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899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  <w:p>
                  <w:pPr>
                    <w:spacing w:line="300" w:lineRule="exact"/>
                    <w:rPr>
                      <w:rFonts w:ascii="黑体" w:eastAsia="黑体"/>
                      <w:color w:val="000000"/>
                      <w:sz w:val="22"/>
                    </w:rPr>
                  </w:pPr>
                  <w:r>
                    <w:rPr>
                      <w:rFonts w:hint="eastAsia" w:ascii="黑体" w:eastAsia="黑体"/>
                      <w:color w:val="000000"/>
                      <w:sz w:val="22"/>
                    </w:rPr>
                    <w:t>一、组织机构发挥职能作用情况</w:t>
                  </w:r>
                </w:p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楷体_GB2312" w:eastAsia="楷体_GB2312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hint="eastAsia" w:ascii="楷体_GB2312" w:eastAsia="楷体_GB2312"/>
                      <w:b/>
                      <w:bCs/>
                      <w:color w:val="000000"/>
                      <w:sz w:val="22"/>
                    </w:rPr>
                    <w:t>(一）组织机构健全</w:t>
                  </w: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1.专门成立活动组织机构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未落实的不得分。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□是    □否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4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2.设立“安全生产月”活动组委会办公室，有明确部门负责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未落实的不得分。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□是    □否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4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3.指定“安全生产月”活动联络员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未落实的不得分。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□是    □否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4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4.有经费保障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未提供数据不得分。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  <w:szCs w:val="22"/>
                      <w:u w:val="single" w:color="000000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  <w:szCs w:val="22"/>
                      <w:u w:color="000000"/>
                    </w:rPr>
                    <w:t>万元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5.制度完善，并严格执行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未落实的不得分。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□是     □否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7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楷体_GB2312" w:eastAsia="楷体_GB2312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hint="eastAsia" w:ascii="楷体_GB2312" w:eastAsia="楷体_GB2312"/>
                      <w:b/>
                      <w:bCs/>
                      <w:color w:val="000000"/>
                      <w:sz w:val="22"/>
                    </w:rPr>
                    <w:t>（二）领导重视</w:t>
                  </w: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1.由主要领导或分管领导担任组委会领导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未落实的不得分。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□是     □否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5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2.召开专题会议部署动员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未落实的不得分。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□是      □否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0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3.地方政府领导出席活动情况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00" w:lineRule="exact"/>
                    <w:ind w:firstLine="102" w:firstLineChars="50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未提供数据不得分。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出席活动</w:t>
                  </w:r>
                </w:p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次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9" w:hRule="atLeast"/>
              </w:trPr>
              <w:tc>
                <w:tcPr>
                  <w:tcW w:w="899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黑体" w:eastAsia="黑体"/>
                      <w:color w:val="000000"/>
                      <w:sz w:val="22"/>
                    </w:rPr>
                  </w:pPr>
                  <w:r>
                    <w:rPr>
                      <w:rFonts w:hint="eastAsia" w:ascii="黑体" w:eastAsia="黑体"/>
                      <w:color w:val="000000"/>
                      <w:sz w:val="22"/>
                    </w:rPr>
                    <w:t>一、组织机构发挥职能作用情况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楷体_GB2312" w:eastAsia="楷体_GB2312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hint="eastAsia" w:ascii="楷体_GB2312" w:eastAsia="楷体_GB2312"/>
                      <w:b/>
                      <w:bCs/>
                      <w:color w:val="000000"/>
                      <w:sz w:val="22"/>
                    </w:rPr>
                    <w:t>（三）活动方案明确</w:t>
                  </w: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1.根据自身实际创造性地编制活动方案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ascii="仿宋_GB2312" w:hAnsi="仿宋_GB2312"/>
                      <w:color w:val="000000"/>
                      <w:sz w:val="22"/>
                      <w:szCs w:val="22"/>
                    </w:rPr>
                    <w:t>每1项自创活动计2分，计满6分为止。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□是      □否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84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2. 按时报送方案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b/>
                      <w:color w:val="000000"/>
                      <w:sz w:val="22"/>
                    </w:rPr>
                  </w:pPr>
                  <w:r>
                    <w:rPr>
                      <w:rFonts w:ascii="仿宋_GB2312" w:hAnsi="仿宋_GB2312"/>
                      <w:color w:val="000000"/>
                      <w:sz w:val="22"/>
                      <w:szCs w:val="22"/>
                    </w:rPr>
                    <w:t>在最后期限前报送计满分，每超时限1天扣1分，扣完为止。</w:t>
                  </w:r>
                  <w:r>
                    <w:rPr>
                      <w:rFonts w:ascii="仿宋_GB2312" w:hAnsi="仿宋_GB2312"/>
                      <w:b/>
                      <w:bCs/>
                      <w:color w:val="000000"/>
                      <w:sz w:val="22"/>
                      <w:szCs w:val="22"/>
                    </w:rPr>
                    <w:t>无故未提交活动方案的，该项目5分全部扣除。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报送日期：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4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楷体_GB2312" w:eastAsia="楷体_GB2312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楷体_GB2312" w:eastAsia="楷体_GB2312"/>
                      <w:b/>
                      <w:bCs/>
                      <w:color w:val="000000"/>
                      <w:sz w:val="22"/>
                      <w:szCs w:val="22"/>
                    </w:rPr>
                    <w:t>（四）协调相关部门开展活动</w:t>
                  </w: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1.调动地方安委会成员单位联合开展活动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未落实的不得分。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□是      □否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eastAsia="黑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9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2.调动地方安委会成员单位以外有关部门单位开展活动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ind w:firstLine="204" w:firstLineChars="100"/>
                    <w:rPr>
                      <w:rFonts w:ascii="仿宋_GB2312" w:hAnsi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hAnsi="仿宋_GB2312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 w:hAnsi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hAnsi="仿宋_GB2312"/>
                      <w:color w:val="000000"/>
                      <w:sz w:val="22"/>
                      <w:szCs w:val="22"/>
                    </w:rPr>
                    <w:t>每调动1个成员单位以外有关部门单位计2分，计满5分为止。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□是      □否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5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楷体_GB2312" w:eastAsia="楷体_GB2312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楷体_GB2312" w:eastAsia="楷体_GB2312"/>
                      <w:b/>
                      <w:bCs/>
                      <w:color w:val="000000"/>
                      <w:sz w:val="22"/>
                      <w:szCs w:val="22"/>
                    </w:rPr>
                    <w:t>（五）部署指导所属地区、部门、单位开展活动</w:t>
                  </w: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1.有活动指导、督导具体方案并组织实施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未落实的不得分。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□是      □否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2.有活动督导、考核、奖惩措施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未落实的不得分。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  <w:szCs w:val="22"/>
                    </w:rPr>
                    <w:t>□是      □否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  <w:szCs w:val="22"/>
                    </w:rPr>
                    <w:t>督导</w:t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t>次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楷体_GB2312" w:eastAsia="楷体_GB2312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hint="eastAsia" w:ascii="楷体_GB2312" w:eastAsia="楷体_GB2312"/>
                      <w:b/>
                      <w:bCs/>
                      <w:color w:val="000000"/>
                      <w:sz w:val="22"/>
                    </w:rPr>
                    <w:t>（六）活动信息报送</w:t>
                  </w: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1.按时报送信息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未落实的不得分。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□是      □否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6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2.每周至少报送1次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每报送1条信息计2分，计满10分为止。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  <w:szCs w:val="22"/>
                    </w:rPr>
                    <w:t>报送信息</w:t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t>条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0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楷体_GB2312" w:eastAsia="楷体_GB2312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hint="eastAsia" w:ascii="楷体_GB2312" w:eastAsia="楷体_GB2312"/>
                      <w:b/>
                      <w:bCs/>
                      <w:color w:val="000000"/>
                      <w:sz w:val="22"/>
                    </w:rPr>
                    <w:t>（七）活动总结</w:t>
                  </w: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1.总结材料结构清晰，内容丰富，特色突出，言简意赅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未落实的不得分。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□是      □否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8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2.按时报送总结文件和活动期间视频照片等资料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b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  <w:szCs w:val="22"/>
                    </w:rPr>
                    <w:t>在最后期限前报送计满分，每超时限1天扣1分，扣完为止。</w:t>
                  </w:r>
                  <w:r>
                    <w:rPr>
                      <w:rFonts w:hint="eastAsia" w:ascii="仿宋_GB2312"/>
                      <w:b/>
                      <w:color w:val="000000"/>
                      <w:sz w:val="22"/>
                    </w:rPr>
                    <w:t>无故未提交活动总结的，不得确定为“优秀”等次。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报送日期：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9" w:hRule="atLeast"/>
              </w:trPr>
              <w:tc>
                <w:tcPr>
                  <w:tcW w:w="6839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b/>
                      <w:color w:val="000000"/>
                      <w:sz w:val="22"/>
                    </w:rPr>
                    <w:t>小计分值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100</w:t>
                  </w:r>
                </w:p>
              </w:tc>
              <w:tc>
                <w:tcPr>
                  <w:tcW w:w="4806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b/>
                      <w:color w:val="000000"/>
                      <w:sz w:val="22"/>
                    </w:rPr>
                    <w:t>小计得分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4" w:hRule="atLeast"/>
              </w:trPr>
              <w:tc>
                <w:tcPr>
                  <w:tcW w:w="899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nil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黑体" w:eastAsia="黑体"/>
                      <w:color w:val="000000"/>
                      <w:sz w:val="22"/>
                    </w:rPr>
                  </w:pPr>
                  <w:r>
                    <w:rPr>
                      <w:rFonts w:hint="eastAsia" w:ascii="黑体" w:eastAsia="黑体"/>
                      <w:color w:val="000000"/>
                      <w:sz w:val="22"/>
                    </w:rPr>
                    <w:t>二、“安全生产月”活动开展情况</w:t>
                  </w:r>
                </w:p>
              </w:tc>
              <w:tc>
                <w:tcPr>
                  <w:tcW w:w="16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楷体_GB2312" w:eastAsia="楷体_GB2312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hint="eastAsia" w:ascii="楷体_GB2312" w:eastAsia="楷体_GB2312"/>
                      <w:b/>
                      <w:bCs/>
                      <w:color w:val="000000"/>
                      <w:sz w:val="22"/>
                    </w:rPr>
                    <w:t>(一）安全生产月启动仪式</w:t>
                  </w: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启动仪式形式多样，参与范围广泛，效果良好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未落实的不得分。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□是      □否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5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楷体_GB2312" w:eastAsia="楷体_GB2312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hint="eastAsia" w:ascii="楷体_GB2312" w:eastAsia="楷体_GB2312"/>
                      <w:b/>
                      <w:bCs/>
                      <w:color w:val="000000"/>
                      <w:sz w:val="22"/>
                    </w:rPr>
                    <w:t>（二）扎实深入开展全国性全省性宣教活动</w:t>
                  </w: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1.开展安全发展主题宣讲活动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未提供数据不得分。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 xml:space="preserve">位县（市、区）长宣讲场；专家学者进行专题讲座场；支宣讲团宣讲场  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84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2.开展安全宣传咨询日活动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未提供数据不得分。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  <w:szCs w:val="22"/>
                    </w:rPr>
                    <w:t>发放宣传资料</w:t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t>份</w:t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br w:type="textWrapping"/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t>开展文艺演出场</w:t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br w:type="textWrapping"/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t>开展网络直播次</w:t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br w:type="textWrapping"/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t>接受群众咨询人次</w:t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br w:type="textWrapping"/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t>各级主流媒体报道</w:t>
                  </w:r>
                </w:p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条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5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3.开展</w:t>
                  </w:r>
                  <w:r>
                    <w:rPr>
                      <w:rFonts w:hint="eastAsia" w:ascii="仿宋_GB2312" w:hAnsi="仿宋_GB2312"/>
                      <w:bCs/>
                      <w:color w:val="000000"/>
                      <w:sz w:val="22"/>
                    </w:rPr>
                    <w:t>新闻发布和专家访谈活动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未提供数据不得分。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  <w:szCs w:val="22"/>
                    </w:rPr>
                    <w:t>召开安全生产新闻发布会</w:t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t>场</w:t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br w:type="textWrapping"/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t>举办专家访谈、在线解读场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  <w:u w:val="single" w:color="00000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4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4.开展应急演练活动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未提供数据不得分。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  <w:szCs w:val="22"/>
                    </w:rPr>
                    <w:t>演练</w:t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t>场次</w:t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br w:type="textWrapping"/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t>参与人次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  <w:u w:val="single" w:color="00000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5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5.开展事故和灾害警示教育活动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未提供数据不得分。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  <w:szCs w:val="22"/>
                    </w:rPr>
                    <w:t>开展警示教育</w:t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t>场</w:t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br w:type="textWrapping"/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t>受教育人次</w:t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br w:type="textWrapping"/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t>拍摄警示教育片部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  <w:u w:val="single" w:color="00000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4" w:hRule="atLeast"/>
              </w:trPr>
              <w:tc>
                <w:tcPr>
                  <w:tcW w:w="899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黑体" w:eastAsia="黑体"/>
                      <w:color w:val="000000"/>
                      <w:sz w:val="22"/>
                    </w:rPr>
                    <w:t>二、“安全生产月”活动开展情况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楷体_GB2312" w:eastAsia="楷体_GB2312"/>
                      <w:b/>
                      <w:bCs/>
                      <w:color w:val="000000"/>
                      <w:sz w:val="22"/>
                    </w:rPr>
                    <w:t>（二）扎实深入开展全国性全省性宣教活动</w:t>
                  </w: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6.参与网上安全文化精品博览活动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未提供数据不得分。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  <w:szCs w:val="22"/>
                    </w:rPr>
                    <w:t>报送安全文化作品</w:t>
                  </w:r>
                </w:p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部；部安全文化作品入围展示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4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7.参与安全歌曲大赛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未落实的不得分。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□是      □否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4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8.参与网上安全月活动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未提供数据不得分。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  <w:szCs w:val="22"/>
                    </w:rPr>
                    <w:t>参与安全知识竞赛</w:t>
                  </w:r>
                </w:p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 xml:space="preserve">人次；报送特色宣教活动项，获点赞次  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4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楷体_GB2312" w:eastAsia="楷体_GB2312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hint="eastAsia" w:ascii="楷体_GB2312" w:eastAsia="楷体_GB2312"/>
                      <w:b/>
                      <w:bCs/>
                      <w:color w:val="000000"/>
                      <w:sz w:val="22"/>
                    </w:rPr>
                    <w:t>（三）创造性地开展安全生产宣教活动</w:t>
                  </w: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创新形式、丰富内容，自主开展安全月专题宣教活动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需具体说明活动开展时间、具体内容、对象范围、实际效果。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□是      □否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楷体_GB2312" w:eastAsia="楷体_GB2312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hint="eastAsia" w:ascii="楷体_GB2312" w:eastAsia="楷体_GB2312"/>
                      <w:b/>
                      <w:bCs/>
                      <w:color w:val="000000"/>
                      <w:sz w:val="22"/>
                    </w:rPr>
                    <w:t>（四）加强新闻宣传</w:t>
                  </w: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nil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1.制定“安全生产月”活动宣传报道方案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nil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未落实的不得分。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□是      □否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74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2.邀请主流新闻媒体对本地区、本部门、本单位活动进行宣传报道，宣传先进，鞭策落后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ascii="仿宋_GB2312" w:hAnsi="仿宋_GB2312"/>
                      <w:color w:val="000000"/>
                      <w:sz w:val="22"/>
                    </w:rPr>
                    <w:t>在</w:t>
                  </w:r>
                  <w:r>
                    <w:rPr>
                      <w:rFonts w:hint="eastAsia" w:ascii="仿宋_GB2312" w:hAnsi="仿宋_GB2312"/>
                      <w:color w:val="000000"/>
                      <w:sz w:val="22"/>
                    </w:rPr>
                    <w:t>福建</w:t>
                  </w:r>
                  <w:r>
                    <w:rPr>
                      <w:rFonts w:ascii="仿宋_GB2312" w:hAnsi="仿宋_GB2312"/>
                      <w:color w:val="000000"/>
                      <w:sz w:val="22"/>
                    </w:rPr>
                    <w:t>主流媒体、</w:t>
                  </w:r>
                  <w:r>
                    <w:rPr>
                      <w:rFonts w:hint="eastAsia" w:ascii="仿宋_GB2312" w:hAnsi="仿宋_GB2312"/>
                      <w:color w:val="000000"/>
                      <w:sz w:val="22"/>
                    </w:rPr>
                    <w:t>市</w:t>
                  </w:r>
                  <w:r>
                    <w:rPr>
                      <w:rFonts w:ascii="仿宋_GB2312" w:hAnsi="仿宋_GB2312"/>
                      <w:color w:val="000000"/>
                      <w:sz w:val="22"/>
                    </w:rPr>
                    <w:t>级主流媒体每发表1篇新闻稿件计1分，计满10分为止。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  <w:szCs w:val="22"/>
                    </w:rPr>
                    <w:t>在主流媒体发表稿件</w:t>
                  </w:r>
                  <w:r>
                    <w:rPr>
                      <w:rFonts w:hint="eastAsia" w:ascii="仿宋_GB2312"/>
                      <w:color w:val="000000"/>
                      <w:sz w:val="22"/>
                    </w:rPr>
                    <w:t>篇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4" w:hRule="atLeast"/>
              </w:trPr>
              <w:tc>
                <w:tcPr>
                  <w:tcW w:w="899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162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</w:pPr>
                </w:p>
              </w:tc>
              <w:tc>
                <w:tcPr>
                  <w:tcW w:w="43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3.在电视、广播、报刊、网站、微博、微信、手机报进行安全生产公益宣传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24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未提供数据不得分。</w:t>
                  </w:r>
                </w:p>
              </w:tc>
              <w:tc>
                <w:tcPr>
                  <w:tcW w:w="23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ind w:left="102" w:hanging="102" w:hangingChars="50"/>
                    <w:rPr>
                      <w:rFonts w:ascii="仿宋_GB2312" w:hAnsi="仿宋_GB2312"/>
                      <w:color w:val="000000"/>
                      <w:sz w:val="22"/>
                    </w:rPr>
                  </w:pPr>
                  <w:r>
                    <w:rPr>
                      <w:rFonts w:ascii="仿宋_GB2312" w:hAnsi="仿宋_GB2312"/>
                      <w:color w:val="000000"/>
                      <w:sz w:val="22"/>
                    </w:rPr>
                    <w:t>在各媒体发表稿件</w:t>
                  </w:r>
                </w:p>
                <w:p>
                  <w:pPr>
                    <w:spacing w:line="300" w:lineRule="exact"/>
                    <w:ind w:left="102" w:hanging="102" w:hangingChars="50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ascii="仿宋_GB2312" w:hAnsi="仿宋_GB2312"/>
                      <w:color w:val="000000"/>
                      <w:sz w:val="22"/>
                    </w:rPr>
                    <w:t>篇；在网站、微博、微信、手机报发布信息条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4" w:hRule="atLeast"/>
              </w:trPr>
              <w:tc>
                <w:tcPr>
                  <w:tcW w:w="6839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b/>
                      <w:color w:val="000000"/>
                      <w:sz w:val="22"/>
                    </w:rPr>
                    <w:t>小计分值</w:t>
                  </w:r>
                </w:p>
              </w:tc>
              <w:tc>
                <w:tcPr>
                  <w:tcW w:w="71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color w:val="000000"/>
                      <w:sz w:val="22"/>
                    </w:rPr>
                    <w:t>100</w:t>
                  </w:r>
                </w:p>
              </w:tc>
              <w:tc>
                <w:tcPr>
                  <w:tcW w:w="4806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color w:val="000000"/>
                      <w:sz w:val="22"/>
                    </w:rPr>
                  </w:pPr>
                  <w:r>
                    <w:rPr>
                      <w:rFonts w:hint="eastAsia" w:ascii="仿宋_GB2312"/>
                      <w:b/>
                      <w:color w:val="000000"/>
                      <w:sz w:val="22"/>
                    </w:rPr>
                    <w:t>小计得分</w:t>
                  </w:r>
                </w:p>
              </w:tc>
              <w:tc>
                <w:tcPr>
                  <w:tcW w:w="14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00" w:lineRule="exact"/>
                    <w:rPr>
                      <w:rFonts w:ascii="仿宋_GB2312"/>
                      <w:color w:val="000000"/>
                      <w:sz w:val="22"/>
                    </w:rPr>
                  </w:pPr>
                </w:p>
              </w:tc>
            </w:tr>
          </w:tbl>
          <w:p>
            <w:pPr>
              <w:spacing w:line="600" w:lineRule="exact"/>
            </w:pPr>
          </w:p>
          <w:p>
            <w:pPr>
              <w:widowControl/>
              <w:spacing w:line="600" w:lineRule="exact"/>
              <w:ind w:firstLine="456" w:firstLineChars="150"/>
              <w:jc w:val="left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仿宋_GB2312"/>
                <w:color w:val="000000"/>
              </w:rPr>
              <w:t>填表人：                                联系电话：</w:t>
            </w:r>
          </w:p>
        </w:tc>
      </w:tr>
    </w:tbl>
    <w:p>
      <w:pPr>
        <w:spacing w:line="540" w:lineRule="exact"/>
        <w:rPr>
          <w:rFonts w:ascii="黑体" w:hAnsi="黑体" w:eastAsia="黑体"/>
          <w:color w:val="000000"/>
          <w:kern w:val="0"/>
        </w:rPr>
      </w:pPr>
    </w:p>
    <w:sectPr>
      <w:footerReference r:id="rId3" w:type="default"/>
      <w:footerReference r:id="rId4" w:type="even"/>
      <w:pgSz w:w="16838" w:h="11906" w:orient="landscape"/>
      <w:pgMar w:top="1701" w:right="1701" w:bottom="1701" w:left="1701" w:header="851" w:footer="992" w:gutter="0"/>
      <w:paperSrc/>
      <w:pgNumType w:fmt="numberInDash"/>
      <w:cols w:space="0" w:num="1"/>
      <w:rtlGutter w:val="0"/>
      <w:docGrid w:type="linesAndChars" w:linePitch="654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2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- 17 -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- 8 -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311"/>
  <w:drawingGridVerticalSpacing w:val="327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AA61DAE"/>
    <w:rsid w:val="00067922"/>
    <w:rsid w:val="000B147E"/>
    <w:rsid w:val="001448C0"/>
    <w:rsid w:val="0028376D"/>
    <w:rsid w:val="003268A6"/>
    <w:rsid w:val="0061423C"/>
    <w:rsid w:val="006E1765"/>
    <w:rsid w:val="006E3CB2"/>
    <w:rsid w:val="007C0632"/>
    <w:rsid w:val="008268B8"/>
    <w:rsid w:val="009068AA"/>
    <w:rsid w:val="00A35341"/>
    <w:rsid w:val="00B45878"/>
    <w:rsid w:val="00D55F7A"/>
    <w:rsid w:val="00DA3AB4"/>
    <w:rsid w:val="00DD277A"/>
    <w:rsid w:val="00DE5C93"/>
    <w:rsid w:val="00F96BA2"/>
    <w:rsid w:val="00FE1FEA"/>
    <w:rsid w:val="01914048"/>
    <w:rsid w:val="05984636"/>
    <w:rsid w:val="06D029A1"/>
    <w:rsid w:val="07F53897"/>
    <w:rsid w:val="0AA61DAE"/>
    <w:rsid w:val="0E1C7EFF"/>
    <w:rsid w:val="10342010"/>
    <w:rsid w:val="103A7C3D"/>
    <w:rsid w:val="12593D5B"/>
    <w:rsid w:val="126713B5"/>
    <w:rsid w:val="1358510D"/>
    <w:rsid w:val="14810788"/>
    <w:rsid w:val="19DA1555"/>
    <w:rsid w:val="1D3F3C26"/>
    <w:rsid w:val="1E896035"/>
    <w:rsid w:val="1EC9168F"/>
    <w:rsid w:val="22855B84"/>
    <w:rsid w:val="27CD5D2E"/>
    <w:rsid w:val="2A7D6B22"/>
    <w:rsid w:val="2C3B5012"/>
    <w:rsid w:val="2F112F21"/>
    <w:rsid w:val="30D57867"/>
    <w:rsid w:val="33A75A95"/>
    <w:rsid w:val="361707B8"/>
    <w:rsid w:val="36F00544"/>
    <w:rsid w:val="38241A60"/>
    <w:rsid w:val="38E10E44"/>
    <w:rsid w:val="3AF16C69"/>
    <w:rsid w:val="3B8A4D70"/>
    <w:rsid w:val="3CCE352A"/>
    <w:rsid w:val="3E9528CE"/>
    <w:rsid w:val="3F40516F"/>
    <w:rsid w:val="48ED31E7"/>
    <w:rsid w:val="497917E8"/>
    <w:rsid w:val="498E26A7"/>
    <w:rsid w:val="49BF6DD8"/>
    <w:rsid w:val="49C747D3"/>
    <w:rsid w:val="4C67142E"/>
    <w:rsid w:val="51C90604"/>
    <w:rsid w:val="56051094"/>
    <w:rsid w:val="56E350DC"/>
    <w:rsid w:val="57157D10"/>
    <w:rsid w:val="584B719E"/>
    <w:rsid w:val="5B8F0DF8"/>
    <w:rsid w:val="5D1E4DCD"/>
    <w:rsid w:val="625A6FC6"/>
    <w:rsid w:val="64087C2C"/>
    <w:rsid w:val="6CAE4A77"/>
    <w:rsid w:val="6E88120C"/>
    <w:rsid w:val="74A67466"/>
    <w:rsid w:val="75C453B1"/>
    <w:rsid w:val="7B782E97"/>
    <w:rsid w:val="7C86606D"/>
    <w:rsid w:val="7EF16F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ascii="宋体" w:hAnsi="宋体"/>
      <w:kern w:val="0"/>
      <w:sz w:val="21"/>
      <w:szCs w:val="21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仿宋_GB2312" w:hAnsi="仿宋" w:eastAsia="仿宋_GB231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17</Pages>
  <Words>1117</Words>
  <Characters>6373</Characters>
  <Lines>53</Lines>
  <Paragraphs>14</Paragraphs>
  <ScaleCrop>false</ScaleCrop>
  <LinksUpToDate>false</LinksUpToDate>
  <CharactersWithSpaces>7476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2016-05-09T02:34:00Z</dcterms:created>
  <dc:creator>hp</dc:creator>
  <cp:lastModifiedBy>Administrator</cp:lastModifiedBy>
  <cp:lastPrinted>2018-05-16T01:50:00Z</cp:lastPrinted>
  <dcterms:modified xsi:type="dcterms:W3CDTF">2018-09-03T08:33:17Z</dcterms:modified>
  <dc:title>泉安办〔2016〕号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